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24" w:rsidRDefault="00C72B75">
      <w:pPr>
        <w:pStyle w:val="Heading2"/>
        <w:spacing w:after="280" w:line="276" w:lineRule="auto"/>
        <w:jc w:val="center"/>
        <w:rPr>
          <w:rFonts w:ascii="Cambria" w:eastAsia="Cambria" w:hAnsi="Cambria" w:cs="Cambria"/>
          <w:color w:val="002060"/>
          <w:sz w:val="24"/>
          <w:szCs w:val="24"/>
        </w:rPr>
      </w:pPr>
      <w:bookmarkStart w:id="0" w:name="_heading=h.gjdgxs" w:colFirst="0" w:colLast="0"/>
      <w:bookmarkEnd w:id="0"/>
      <w:r w:rsidRPr="00C72B75">
        <w:rPr>
          <w:rFonts w:ascii="Cambria" w:eastAsia="Cambria" w:hAnsi="Cambria" w:cs="Cambria"/>
          <w:color w:val="002060"/>
          <w:sz w:val="24"/>
          <w:szCs w:val="24"/>
        </w:rPr>
        <w:drawing>
          <wp:inline distT="0" distB="0" distL="0" distR="0" wp14:anchorId="7BA17A31" wp14:editId="03E16554">
            <wp:extent cx="5925820" cy="13703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924" w:rsidRDefault="00C165BC">
      <w:pPr>
        <w:pStyle w:val="Heading2"/>
        <w:spacing w:before="280" w:after="280" w:line="276" w:lineRule="auto"/>
        <w:jc w:val="center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CHƯƠNG TRÌNH THAM QUAN DU L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>CH 2025</w:t>
      </w:r>
    </w:p>
    <w:p w:rsidR="00773924" w:rsidRDefault="00C165BC">
      <w:pPr>
        <w:pStyle w:val="Heading2"/>
        <w:spacing w:before="280" w:after="280" w:line="276" w:lineRule="auto"/>
        <w:ind w:left="-284" w:right="-284"/>
        <w:jc w:val="center"/>
        <w:rPr>
          <w:rFonts w:ascii="Cambria" w:eastAsia="Cambria" w:hAnsi="Cambria" w:cs="Cambria"/>
          <w:color w:val="FF0000"/>
          <w:sz w:val="48"/>
          <w:szCs w:val="48"/>
        </w:rPr>
      </w:pPr>
      <w:r>
        <w:rPr>
          <w:rFonts w:ascii="Cambria" w:eastAsia="Cambria" w:hAnsi="Cambria" w:cs="Cambria"/>
          <w:color w:val="FF0000"/>
          <w:sz w:val="48"/>
          <w:szCs w:val="48"/>
        </w:rPr>
        <w:t>KHÁM PHÁ V</w:t>
      </w:r>
      <w:r>
        <w:rPr>
          <w:rFonts w:ascii="Cambria" w:eastAsia="Cambria" w:hAnsi="Cambria" w:cs="Cambria"/>
          <w:color w:val="FF0000"/>
          <w:sz w:val="48"/>
          <w:szCs w:val="48"/>
        </w:rPr>
        <w:t>Ị</w:t>
      </w:r>
      <w:r>
        <w:rPr>
          <w:rFonts w:ascii="Cambria" w:eastAsia="Cambria" w:hAnsi="Cambria" w:cs="Cambria"/>
          <w:color w:val="FF0000"/>
          <w:sz w:val="48"/>
          <w:szCs w:val="48"/>
        </w:rPr>
        <w:t>NH VĨNH HY - BI</w:t>
      </w:r>
      <w:r>
        <w:rPr>
          <w:rFonts w:ascii="Cambria" w:eastAsia="Cambria" w:hAnsi="Cambria" w:cs="Cambria"/>
          <w:color w:val="FF0000"/>
          <w:sz w:val="48"/>
          <w:szCs w:val="48"/>
        </w:rPr>
        <w:t>Ể</w:t>
      </w:r>
      <w:r>
        <w:rPr>
          <w:rFonts w:ascii="Cambria" w:eastAsia="Cambria" w:hAnsi="Cambria" w:cs="Cambria"/>
          <w:color w:val="FF0000"/>
          <w:sz w:val="48"/>
          <w:szCs w:val="48"/>
        </w:rPr>
        <w:t>N C</w:t>
      </w:r>
      <w:r>
        <w:rPr>
          <w:rFonts w:ascii="Cambria" w:eastAsia="Cambria" w:hAnsi="Cambria" w:cs="Cambria"/>
          <w:color w:val="FF0000"/>
          <w:sz w:val="48"/>
          <w:szCs w:val="48"/>
        </w:rPr>
        <w:t>Ổ</w:t>
      </w:r>
      <w:r>
        <w:rPr>
          <w:rFonts w:ascii="Cambria" w:eastAsia="Cambria" w:hAnsi="Cambria" w:cs="Cambria"/>
          <w:color w:val="FF0000"/>
          <w:sz w:val="48"/>
          <w:szCs w:val="48"/>
        </w:rPr>
        <w:t xml:space="preserve"> TH</w:t>
      </w:r>
      <w:r>
        <w:rPr>
          <w:rFonts w:ascii="Cambria" w:eastAsia="Cambria" w:hAnsi="Cambria" w:cs="Cambria"/>
          <w:color w:val="FF0000"/>
          <w:sz w:val="48"/>
          <w:szCs w:val="48"/>
        </w:rPr>
        <w:t>Ạ</w:t>
      </w:r>
      <w:r>
        <w:rPr>
          <w:rFonts w:ascii="Cambria" w:eastAsia="Cambria" w:hAnsi="Cambria" w:cs="Cambria"/>
          <w:color w:val="FF0000"/>
          <w:sz w:val="48"/>
          <w:szCs w:val="48"/>
        </w:rPr>
        <w:t>CH -NINH CH</w:t>
      </w:r>
      <w:r>
        <w:rPr>
          <w:rFonts w:ascii="Cambria" w:eastAsia="Cambria" w:hAnsi="Cambria" w:cs="Cambria"/>
          <w:color w:val="FF0000"/>
          <w:sz w:val="48"/>
          <w:szCs w:val="48"/>
        </w:rPr>
        <w:t>Ữ</w:t>
      </w:r>
      <w:r>
        <w:rPr>
          <w:rFonts w:ascii="Cambria" w:eastAsia="Cambria" w:hAnsi="Cambria" w:cs="Cambria"/>
          <w:color w:val="FF0000"/>
          <w:sz w:val="48"/>
          <w:szCs w:val="48"/>
        </w:rPr>
        <w:t xml:space="preserve"> </w:t>
      </w:r>
    </w:p>
    <w:tbl>
      <w:tblPr>
        <w:tblStyle w:val="ae"/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670"/>
      </w:tblGrid>
      <w:tr w:rsidR="00773924">
        <w:trPr>
          <w:trHeight w:val="397"/>
          <w:jc w:val="center"/>
        </w:trPr>
        <w:tc>
          <w:tcPr>
            <w:tcW w:w="1980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Mã tour</w:t>
            </w:r>
          </w:p>
        </w:tc>
        <w:tc>
          <w:tcPr>
            <w:tcW w:w="5670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BD018 VĨNH HY – NINH CH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 - C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 TH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CH 3N2Đ</w:t>
            </w:r>
          </w:p>
        </w:tc>
      </w:tr>
      <w:tr w:rsidR="00773924">
        <w:trPr>
          <w:trHeight w:val="397"/>
          <w:jc w:val="center"/>
        </w:trPr>
        <w:tc>
          <w:tcPr>
            <w:tcW w:w="1980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gian</w:t>
            </w:r>
          </w:p>
        </w:tc>
        <w:tc>
          <w:tcPr>
            <w:tcW w:w="5670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3 Ngày 2 Đêm</w:t>
            </w:r>
          </w:p>
        </w:tc>
      </w:tr>
      <w:tr w:rsidR="00773924">
        <w:trPr>
          <w:trHeight w:val="397"/>
          <w:jc w:val="center"/>
        </w:trPr>
        <w:tc>
          <w:tcPr>
            <w:tcW w:w="1980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Phương ti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</w:t>
            </w:r>
          </w:p>
        </w:tc>
        <w:tc>
          <w:tcPr>
            <w:tcW w:w="5670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Xe gh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 ngã </w:t>
            </w:r>
          </w:p>
        </w:tc>
      </w:tr>
      <w:tr w:rsidR="00773924">
        <w:trPr>
          <w:trHeight w:val="397"/>
          <w:jc w:val="center"/>
        </w:trPr>
        <w:tc>
          <w:tcPr>
            <w:tcW w:w="1980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Kh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hành</w:t>
            </w:r>
          </w:p>
        </w:tc>
        <w:tc>
          <w:tcPr>
            <w:tcW w:w="5670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Sáng th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 6 hàng tu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ầ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n</w:t>
            </w:r>
          </w:p>
        </w:tc>
      </w:tr>
    </w:tbl>
    <w:p w:rsidR="00773924" w:rsidRDefault="007739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center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NH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>Ữ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>NG TR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>Ả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>I NGHI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>Ệ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>M THÚ V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>Ị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 xml:space="preserve"> TRONG CHƯƠNG TRÌNH </w:t>
      </w:r>
    </w:p>
    <w:p w:rsidR="00773924" w:rsidRDefault="00C16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  <w:color w:val="002060"/>
          <w:sz w:val="26"/>
          <w:szCs w:val="26"/>
        </w:rPr>
      </w:pPr>
      <w:r>
        <w:rPr>
          <w:rFonts w:ascii="Cambria" w:eastAsia="Cambria" w:hAnsi="Cambria" w:cs="Cambria"/>
          <w:color w:val="002060"/>
          <w:sz w:val="26"/>
          <w:szCs w:val="26"/>
        </w:rPr>
        <w:t>Di chuy</w:t>
      </w:r>
      <w:r>
        <w:rPr>
          <w:rFonts w:ascii="Cambria" w:eastAsia="Cambria" w:hAnsi="Cambria" w:cs="Cambria"/>
          <w:color w:val="002060"/>
          <w:sz w:val="26"/>
          <w:szCs w:val="26"/>
        </w:rPr>
        <w:t>ể</w:t>
      </w:r>
      <w:r>
        <w:rPr>
          <w:rFonts w:ascii="Cambria" w:eastAsia="Cambria" w:hAnsi="Cambria" w:cs="Cambria"/>
          <w:color w:val="002060"/>
          <w:sz w:val="26"/>
          <w:szCs w:val="26"/>
        </w:rPr>
        <w:t xml:space="preserve">n 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cano/ tàu g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ỗ</w:t>
      </w:r>
      <w:r>
        <w:rPr>
          <w:rFonts w:ascii="Cambria" w:eastAsia="Cambria" w:hAnsi="Cambria" w:cs="Cambria"/>
          <w:color w:val="002060"/>
          <w:sz w:val="26"/>
          <w:szCs w:val="26"/>
        </w:rPr>
        <w:t xml:space="preserve"> d</w:t>
      </w:r>
      <w:r>
        <w:rPr>
          <w:rFonts w:ascii="Cambria" w:eastAsia="Cambria" w:hAnsi="Cambria" w:cs="Cambria"/>
          <w:color w:val="002060"/>
          <w:sz w:val="26"/>
          <w:szCs w:val="26"/>
        </w:rPr>
        <w:t>ạ</w:t>
      </w:r>
      <w:r>
        <w:rPr>
          <w:rFonts w:ascii="Cambria" w:eastAsia="Cambria" w:hAnsi="Cambria" w:cs="Cambria"/>
          <w:color w:val="002060"/>
          <w:sz w:val="26"/>
          <w:szCs w:val="26"/>
        </w:rPr>
        <w:t>o vòng quanh đ</w:t>
      </w:r>
      <w:r>
        <w:rPr>
          <w:rFonts w:ascii="Cambria" w:eastAsia="Cambria" w:hAnsi="Cambria" w:cs="Cambria"/>
          <w:color w:val="002060"/>
          <w:sz w:val="26"/>
          <w:szCs w:val="26"/>
        </w:rPr>
        <w:t>ả</w:t>
      </w:r>
      <w:r>
        <w:rPr>
          <w:rFonts w:ascii="Cambria" w:eastAsia="Cambria" w:hAnsi="Cambria" w:cs="Cambria"/>
          <w:color w:val="002060"/>
          <w:sz w:val="26"/>
          <w:szCs w:val="26"/>
        </w:rPr>
        <w:t>o ng</w:t>
      </w:r>
      <w:r>
        <w:rPr>
          <w:rFonts w:ascii="Cambria" w:eastAsia="Cambria" w:hAnsi="Cambria" w:cs="Cambria"/>
          <w:color w:val="002060"/>
          <w:sz w:val="26"/>
          <w:szCs w:val="26"/>
        </w:rPr>
        <w:t>ắ</w:t>
      </w:r>
      <w:r>
        <w:rPr>
          <w:rFonts w:ascii="Cambria" w:eastAsia="Cambria" w:hAnsi="Cambria" w:cs="Cambria"/>
          <w:color w:val="002060"/>
          <w:sz w:val="26"/>
          <w:szCs w:val="26"/>
        </w:rPr>
        <w:t>m toàn c</w:t>
      </w:r>
      <w:r>
        <w:rPr>
          <w:rFonts w:ascii="Cambria" w:eastAsia="Cambria" w:hAnsi="Cambria" w:cs="Cambria"/>
          <w:color w:val="002060"/>
          <w:sz w:val="26"/>
          <w:szCs w:val="26"/>
        </w:rPr>
        <w:t>ả</w:t>
      </w:r>
      <w:r>
        <w:rPr>
          <w:rFonts w:ascii="Cambria" w:eastAsia="Cambria" w:hAnsi="Cambria" w:cs="Cambria"/>
          <w:color w:val="002060"/>
          <w:sz w:val="26"/>
          <w:szCs w:val="26"/>
        </w:rPr>
        <w:t>nh V</w:t>
      </w:r>
      <w:r>
        <w:rPr>
          <w:rFonts w:ascii="Cambria" w:eastAsia="Cambria" w:hAnsi="Cambria" w:cs="Cambria"/>
          <w:color w:val="002060"/>
          <w:sz w:val="26"/>
          <w:szCs w:val="26"/>
        </w:rPr>
        <w:t>ị</w:t>
      </w:r>
      <w:r>
        <w:rPr>
          <w:rFonts w:ascii="Cambria" w:eastAsia="Cambria" w:hAnsi="Cambria" w:cs="Cambria"/>
          <w:color w:val="002060"/>
          <w:sz w:val="26"/>
          <w:szCs w:val="26"/>
        </w:rPr>
        <w:t>nh Cam Ranh, V</w:t>
      </w:r>
      <w:r>
        <w:rPr>
          <w:rFonts w:ascii="Cambria" w:eastAsia="Cambria" w:hAnsi="Cambria" w:cs="Cambria"/>
          <w:color w:val="002060"/>
          <w:sz w:val="26"/>
          <w:szCs w:val="26"/>
        </w:rPr>
        <w:t>ị</w:t>
      </w:r>
      <w:r>
        <w:rPr>
          <w:rFonts w:ascii="Cambria" w:eastAsia="Cambria" w:hAnsi="Cambria" w:cs="Cambria"/>
          <w:color w:val="002060"/>
          <w:sz w:val="26"/>
          <w:szCs w:val="26"/>
        </w:rPr>
        <w:t>nh Vĩnh Hy</w:t>
      </w:r>
    </w:p>
    <w:p w:rsidR="00773924" w:rsidRDefault="00C16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right="425"/>
        <w:jc w:val="both"/>
        <w:rPr>
          <w:rFonts w:ascii="Cambria" w:eastAsia="Cambria" w:hAnsi="Cambria" w:cs="Cambria"/>
          <w:b/>
          <w:color w:val="002060"/>
          <w:sz w:val="26"/>
          <w:szCs w:val="26"/>
        </w:rPr>
      </w:pPr>
      <w:r>
        <w:rPr>
          <w:rFonts w:ascii="Cambria" w:eastAsia="Cambria" w:hAnsi="Cambria" w:cs="Cambria"/>
          <w:color w:val="002060"/>
          <w:sz w:val="26"/>
          <w:szCs w:val="26"/>
        </w:rPr>
        <w:t>Tham quan Chùa C</w:t>
      </w:r>
      <w:r>
        <w:rPr>
          <w:rFonts w:ascii="Cambria" w:eastAsia="Cambria" w:hAnsi="Cambria" w:cs="Cambria"/>
          <w:color w:val="002060"/>
          <w:sz w:val="26"/>
          <w:szCs w:val="26"/>
        </w:rPr>
        <w:t>ổ</w:t>
      </w:r>
      <w:r>
        <w:rPr>
          <w:rFonts w:ascii="Cambria" w:eastAsia="Cambria" w:hAnsi="Cambria" w:cs="Cambria"/>
          <w:color w:val="002060"/>
          <w:sz w:val="26"/>
          <w:szCs w:val="26"/>
        </w:rPr>
        <w:t xml:space="preserve"> Th</w:t>
      </w:r>
      <w:r>
        <w:rPr>
          <w:rFonts w:ascii="Cambria" w:eastAsia="Cambria" w:hAnsi="Cambria" w:cs="Cambria"/>
          <w:color w:val="002060"/>
          <w:sz w:val="26"/>
          <w:szCs w:val="26"/>
        </w:rPr>
        <w:t>ạ</w:t>
      </w:r>
      <w:r>
        <w:rPr>
          <w:rFonts w:ascii="Cambria" w:eastAsia="Cambria" w:hAnsi="Cambria" w:cs="Cambria"/>
          <w:color w:val="002060"/>
          <w:sz w:val="26"/>
          <w:szCs w:val="26"/>
        </w:rPr>
        <w:t xml:space="preserve">ch </w:t>
      </w:r>
    </w:p>
    <w:p w:rsidR="00773924" w:rsidRDefault="00C16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right="425"/>
        <w:jc w:val="both"/>
        <w:rPr>
          <w:rFonts w:ascii="Cambria" w:eastAsia="Cambria" w:hAnsi="Cambria" w:cs="Cambria"/>
          <w:b/>
          <w:color w:val="002060"/>
          <w:sz w:val="26"/>
          <w:szCs w:val="26"/>
        </w:rPr>
      </w:pPr>
      <w:r>
        <w:rPr>
          <w:rFonts w:ascii="Cambria" w:eastAsia="Cambria" w:hAnsi="Cambria" w:cs="Cambria"/>
          <w:color w:val="002060"/>
          <w:sz w:val="26"/>
          <w:szCs w:val="26"/>
        </w:rPr>
        <w:t xml:space="preserve">Check in 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bi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ể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n C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ổ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Th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ạ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ch </w:t>
      </w:r>
    </w:p>
    <w:p w:rsidR="00773924" w:rsidRDefault="00C16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right="425"/>
        <w:jc w:val="both"/>
        <w:rPr>
          <w:rFonts w:ascii="Cambria" w:eastAsia="Cambria" w:hAnsi="Cambria" w:cs="Cambria"/>
          <w:b/>
          <w:color w:val="002060"/>
          <w:sz w:val="26"/>
          <w:szCs w:val="26"/>
        </w:rPr>
      </w:pPr>
      <w:r>
        <w:rPr>
          <w:rFonts w:ascii="Cambria" w:eastAsia="Cambria" w:hAnsi="Cambria" w:cs="Cambria"/>
          <w:color w:val="002060"/>
          <w:sz w:val="26"/>
          <w:szCs w:val="26"/>
        </w:rPr>
        <w:t>Tham quan, ng</w:t>
      </w:r>
      <w:r>
        <w:rPr>
          <w:rFonts w:ascii="Cambria" w:eastAsia="Cambria" w:hAnsi="Cambria" w:cs="Cambria"/>
          <w:color w:val="002060"/>
          <w:sz w:val="26"/>
          <w:szCs w:val="26"/>
        </w:rPr>
        <w:t>ắ</w:t>
      </w:r>
      <w:r>
        <w:rPr>
          <w:rFonts w:ascii="Cambria" w:eastAsia="Cambria" w:hAnsi="Cambria" w:cs="Cambria"/>
          <w:color w:val="002060"/>
          <w:sz w:val="26"/>
          <w:szCs w:val="26"/>
        </w:rPr>
        <w:t>m san hô và t</w:t>
      </w:r>
      <w:r>
        <w:rPr>
          <w:rFonts w:ascii="Cambria" w:eastAsia="Cambria" w:hAnsi="Cambria" w:cs="Cambria"/>
          <w:color w:val="002060"/>
          <w:sz w:val="26"/>
          <w:szCs w:val="26"/>
        </w:rPr>
        <w:t>ắ</w:t>
      </w:r>
      <w:r>
        <w:rPr>
          <w:rFonts w:ascii="Cambria" w:eastAsia="Cambria" w:hAnsi="Cambria" w:cs="Cambria"/>
          <w:color w:val="002060"/>
          <w:sz w:val="26"/>
          <w:szCs w:val="26"/>
        </w:rPr>
        <w:t>m bi</w:t>
      </w:r>
      <w:r>
        <w:rPr>
          <w:rFonts w:ascii="Cambria" w:eastAsia="Cambria" w:hAnsi="Cambria" w:cs="Cambria"/>
          <w:color w:val="002060"/>
          <w:sz w:val="26"/>
          <w:szCs w:val="26"/>
        </w:rPr>
        <w:t>ể</w:t>
      </w:r>
      <w:r>
        <w:rPr>
          <w:rFonts w:ascii="Cambria" w:eastAsia="Cambria" w:hAnsi="Cambria" w:cs="Cambria"/>
          <w:color w:val="002060"/>
          <w:sz w:val="26"/>
          <w:szCs w:val="26"/>
        </w:rPr>
        <w:t>n t</w:t>
      </w:r>
      <w:r>
        <w:rPr>
          <w:rFonts w:ascii="Cambria" w:eastAsia="Cambria" w:hAnsi="Cambria" w:cs="Cambria"/>
          <w:color w:val="002060"/>
          <w:sz w:val="26"/>
          <w:szCs w:val="26"/>
        </w:rPr>
        <w:t>ạ</w:t>
      </w:r>
      <w:r>
        <w:rPr>
          <w:rFonts w:ascii="Cambria" w:eastAsia="Cambria" w:hAnsi="Cambria" w:cs="Cambria"/>
          <w:color w:val="002060"/>
          <w:sz w:val="26"/>
          <w:szCs w:val="26"/>
        </w:rPr>
        <w:t xml:space="preserve">i 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V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ị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nh Vĩnh Hy</w:t>
      </w:r>
      <w:r>
        <w:rPr>
          <w:rFonts w:ascii="Cambria" w:eastAsia="Cambria" w:hAnsi="Cambria" w:cs="Cambria"/>
          <w:color w:val="002060"/>
          <w:sz w:val="26"/>
          <w:szCs w:val="26"/>
        </w:rPr>
        <w:t xml:space="preserve"> </w:t>
      </w:r>
    </w:p>
    <w:p w:rsidR="00773924" w:rsidRDefault="00C16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right="425"/>
        <w:jc w:val="both"/>
        <w:rPr>
          <w:rFonts w:ascii="Cambria" w:eastAsia="Cambria" w:hAnsi="Cambria" w:cs="Cambria"/>
          <w:color w:val="002060"/>
          <w:sz w:val="26"/>
          <w:szCs w:val="26"/>
        </w:rPr>
      </w:pPr>
      <w:r>
        <w:rPr>
          <w:rFonts w:ascii="Cambria" w:eastAsia="Cambria" w:hAnsi="Cambria" w:cs="Cambria"/>
          <w:color w:val="002060"/>
          <w:sz w:val="26"/>
          <w:szCs w:val="26"/>
        </w:rPr>
        <w:t xml:space="preserve">Khám phá 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vư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ờ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n nho, cơ s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ở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s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ả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n xu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ấ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t nư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ớ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c m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ắ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m Ninh Thu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ậ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n</w:t>
      </w:r>
    </w:p>
    <w:p w:rsidR="00773924" w:rsidRDefault="00C16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right="425"/>
        <w:jc w:val="both"/>
        <w:rPr>
          <w:rFonts w:ascii="Cambria" w:eastAsia="Cambria" w:hAnsi="Cambria" w:cs="Cambria"/>
          <w:b/>
          <w:color w:val="002060"/>
          <w:sz w:val="26"/>
          <w:szCs w:val="26"/>
        </w:rPr>
      </w:pPr>
      <w:r>
        <w:rPr>
          <w:rFonts w:ascii="Cambria" w:eastAsia="Cambria" w:hAnsi="Cambria" w:cs="Cambria"/>
          <w:color w:val="002060"/>
          <w:sz w:val="26"/>
          <w:szCs w:val="26"/>
        </w:rPr>
        <w:t xml:space="preserve">Tham quan 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Cơ s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ở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s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ả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n xu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ấ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t và vư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ờ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n nho Phan Rang</w:t>
      </w:r>
    </w:p>
    <w:p w:rsidR="00773924" w:rsidRDefault="00C16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right="425"/>
        <w:jc w:val="both"/>
        <w:rPr>
          <w:rFonts w:ascii="Cambria" w:eastAsia="Cambria" w:hAnsi="Cambria" w:cs="Cambria"/>
          <w:color w:val="002060"/>
          <w:sz w:val="26"/>
          <w:szCs w:val="26"/>
        </w:rPr>
      </w:pPr>
      <w:r>
        <w:rPr>
          <w:rFonts w:ascii="Cambria" w:eastAsia="Cambria" w:hAnsi="Cambria" w:cs="Cambria"/>
          <w:b/>
          <w:color w:val="002060"/>
          <w:sz w:val="26"/>
          <w:szCs w:val="26"/>
        </w:rPr>
        <w:t>Trùng Sơn C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ổ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T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ự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2060"/>
          <w:sz w:val="26"/>
          <w:szCs w:val="26"/>
        </w:rPr>
        <w:t>- Ngôi Chùa c</w:t>
      </w:r>
      <w:r>
        <w:rPr>
          <w:rFonts w:ascii="Cambria" w:eastAsia="Cambria" w:hAnsi="Cambria" w:cs="Cambria"/>
          <w:color w:val="002060"/>
          <w:sz w:val="26"/>
          <w:szCs w:val="26"/>
        </w:rPr>
        <w:t>ổ</w:t>
      </w:r>
      <w:r>
        <w:rPr>
          <w:rFonts w:ascii="Cambria" w:eastAsia="Cambria" w:hAnsi="Cambria" w:cs="Cambria"/>
          <w:color w:val="002060"/>
          <w:sz w:val="26"/>
          <w:szCs w:val="26"/>
        </w:rPr>
        <w:t xml:space="preserve"> có tu</w:t>
      </w:r>
      <w:r>
        <w:rPr>
          <w:rFonts w:ascii="Cambria" w:eastAsia="Cambria" w:hAnsi="Cambria" w:cs="Cambria"/>
          <w:color w:val="002060"/>
          <w:sz w:val="26"/>
          <w:szCs w:val="26"/>
        </w:rPr>
        <w:t>ổ</w:t>
      </w:r>
      <w:r>
        <w:rPr>
          <w:rFonts w:ascii="Cambria" w:eastAsia="Cambria" w:hAnsi="Cambria" w:cs="Cambria"/>
          <w:color w:val="002060"/>
          <w:sz w:val="26"/>
          <w:szCs w:val="26"/>
        </w:rPr>
        <w:t>i th</w:t>
      </w:r>
      <w:r>
        <w:rPr>
          <w:rFonts w:ascii="Cambria" w:eastAsia="Cambria" w:hAnsi="Cambria" w:cs="Cambria"/>
          <w:color w:val="002060"/>
          <w:sz w:val="26"/>
          <w:szCs w:val="26"/>
        </w:rPr>
        <w:t>ọ</w:t>
      </w:r>
      <w:r>
        <w:rPr>
          <w:rFonts w:ascii="Cambria" w:eastAsia="Cambria" w:hAnsi="Cambria" w:cs="Cambria"/>
          <w:color w:val="002060"/>
          <w:sz w:val="26"/>
          <w:szCs w:val="26"/>
        </w:rPr>
        <w:t xml:space="preserve"> hơn 300 năm t</w:t>
      </w:r>
      <w:r>
        <w:rPr>
          <w:rFonts w:ascii="Cambria" w:eastAsia="Cambria" w:hAnsi="Cambria" w:cs="Cambria"/>
          <w:color w:val="002060"/>
          <w:sz w:val="26"/>
          <w:szCs w:val="26"/>
        </w:rPr>
        <w:t>ạ</w:t>
      </w:r>
      <w:r>
        <w:rPr>
          <w:rFonts w:ascii="Cambria" w:eastAsia="Cambria" w:hAnsi="Cambria" w:cs="Cambria"/>
          <w:color w:val="002060"/>
          <w:sz w:val="26"/>
          <w:szCs w:val="26"/>
        </w:rPr>
        <w:t>i Ninh Thu</w:t>
      </w:r>
      <w:r>
        <w:rPr>
          <w:rFonts w:ascii="Cambria" w:eastAsia="Cambria" w:hAnsi="Cambria" w:cs="Cambria"/>
          <w:color w:val="002060"/>
          <w:sz w:val="26"/>
          <w:szCs w:val="26"/>
        </w:rPr>
        <w:t>ậ</w:t>
      </w:r>
      <w:r>
        <w:rPr>
          <w:rFonts w:ascii="Cambria" w:eastAsia="Cambria" w:hAnsi="Cambria" w:cs="Cambria"/>
          <w:color w:val="002060"/>
          <w:sz w:val="26"/>
          <w:szCs w:val="26"/>
        </w:rPr>
        <w:t xml:space="preserve">n </w:t>
      </w:r>
    </w:p>
    <w:p w:rsidR="00773924" w:rsidRDefault="0077392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right="425"/>
        <w:jc w:val="both"/>
        <w:rPr>
          <w:rFonts w:ascii="Cambria" w:eastAsia="Cambria" w:hAnsi="Cambria" w:cs="Cambria"/>
          <w:color w:val="002060"/>
          <w:sz w:val="26"/>
          <w:szCs w:val="26"/>
        </w:rPr>
      </w:pP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76" w:lineRule="auto"/>
        <w:jc w:val="both"/>
        <w:rPr>
          <w:rFonts w:ascii="Cambria" w:eastAsia="Cambria" w:hAnsi="Cambria" w:cs="Cambria"/>
          <w:b/>
          <w:color w:val="002060"/>
          <w:sz w:val="26"/>
          <w:szCs w:val="26"/>
        </w:rPr>
      </w:pPr>
      <w:r>
        <w:rPr>
          <w:rFonts w:ascii="Cambria" w:eastAsia="Cambria" w:hAnsi="Cambria" w:cs="Cambria"/>
          <w:b/>
          <w:color w:val="002060"/>
          <w:sz w:val="26"/>
          <w:szCs w:val="26"/>
        </w:rPr>
        <w:lastRenderedPageBreak/>
        <w:t>NGÀY 01: TPHCM – C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Ổ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TH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Ạ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CH  - PHAN RANG - VĨNH HY          (Ăn Sáng, Trưa, T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ố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i)</w:t>
      </w:r>
    </w:p>
    <w:p w:rsidR="00773924" w:rsidRDefault="007739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4"/>
        <w:jc w:val="both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4"/>
        <w:jc w:val="both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Đ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A ĐI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M ĐÓN KHÁCH:</w:t>
      </w:r>
    </w:p>
    <w:p w:rsidR="00773924" w:rsidRDefault="00C16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75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Nhà Văn Hóa Thanh Niên, qu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 1</w:t>
      </w:r>
    </w:p>
    <w:p w:rsidR="00773924" w:rsidRDefault="00C16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75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Thu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 Ki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>u Plaza, qu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 5 (không có đi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m g</w:t>
      </w:r>
      <w:r>
        <w:rPr>
          <w:rFonts w:ascii="Cambria" w:eastAsia="Cambria" w:hAnsi="Cambria" w:cs="Cambria"/>
          <w:color w:val="002060"/>
          <w:sz w:val="24"/>
          <w:szCs w:val="24"/>
        </w:rPr>
        <w:t>ử</w:t>
      </w:r>
      <w:r>
        <w:rPr>
          <w:rFonts w:ascii="Cambria" w:eastAsia="Cambria" w:hAnsi="Cambria" w:cs="Cambria"/>
          <w:color w:val="002060"/>
          <w:sz w:val="24"/>
          <w:szCs w:val="24"/>
        </w:rPr>
        <w:t>i xe máy)</w:t>
      </w:r>
    </w:p>
    <w:p w:rsidR="00773924" w:rsidRDefault="00C16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75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Ngã 4 Th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</w:t>
      </w:r>
      <w:r>
        <w:rPr>
          <w:rFonts w:ascii="Cambria" w:eastAsia="Cambria" w:hAnsi="Cambria" w:cs="Cambria"/>
          <w:color w:val="002060"/>
          <w:sz w:val="24"/>
          <w:szCs w:val="24"/>
        </w:rPr>
        <w:t>ứ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c </w:t>
      </w:r>
    </w:p>
    <w:p w:rsidR="00773924" w:rsidRDefault="00C165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75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 xml:space="preserve">Amata Biên Hòa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Bu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i sáng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05h30 – 6h00 : Xe và HDV đón quý khách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đi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m h</w:t>
      </w:r>
      <w:r>
        <w:rPr>
          <w:rFonts w:ascii="Cambria" w:eastAsia="Cambria" w:hAnsi="Cambria" w:cs="Cambria"/>
          <w:color w:val="002060"/>
          <w:sz w:val="24"/>
          <w:szCs w:val="24"/>
        </w:rPr>
        <w:t>ẹ</w:t>
      </w:r>
      <w:r>
        <w:rPr>
          <w:rFonts w:ascii="Cambria" w:eastAsia="Cambria" w:hAnsi="Cambria" w:cs="Cambria"/>
          <w:color w:val="002060"/>
          <w:sz w:val="24"/>
          <w:szCs w:val="24"/>
        </w:rPr>
        <w:t>n ,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 đi Phan Rang , Quý khách d</w:t>
      </w:r>
      <w:r>
        <w:rPr>
          <w:rFonts w:ascii="Cambria" w:eastAsia="Cambria" w:hAnsi="Cambria" w:cs="Cambria"/>
          <w:color w:val="002060"/>
          <w:sz w:val="24"/>
          <w:szCs w:val="24"/>
        </w:rPr>
        <w:t>ừ</w:t>
      </w:r>
      <w:r>
        <w:rPr>
          <w:rFonts w:ascii="Cambria" w:eastAsia="Cambria" w:hAnsi="Cambria" w:cs="Cambria"/>
          <w:color w:val="002060"/>
          <w:sz w:val="24"/>
          <w:szCs w:val="24"/>
        </w:rPr>
        <w:t>ng chân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Nhà hàng, đoàn dùng b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a sáng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khu v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c Long Khánh – Đ</w:t>
      </w:r>
      <w:r>
        <w:rPr>
          <w:rFonts w:ascii="Cambria" w:eastAsia="Cambria" w:hAnsi="Cambria" w:cs="Cambria"/>
          <w:color w:val="002060"/>
          <w:sz w:val="24"/>
          <w:szCs w:val="24"/>
        </w:rPr>
        <w:t>ồ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ng Nai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 xml:space="preserve">  Sau b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a sáng đoàn ti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p t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c hành trình , Hư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ng D</w:t>
      </w:r>
      <w:r>
        <w:rPr>
          <w:rFonts w:ascii="Cambria" w:eastAsia="Cambria" w:hAnsi="Cambria" w:cs="Cambria"/>
          <w:color w:val="002060"/>
          <w:sz w:val="24"/>
          <w:szCs w:val="24"/>
        </w:rPr>
        <w:t>ẫ</w:t>
      </w:r>
      <w:r>
        <w:rPr>
          <w:rFonts w:ascii="Cambria" w:eastAsia="Cambria" w:hAnsi="Cambria" w:cs="Cambria"/>
          <w:color w:val="002060"/>
          <w:sz w:val="24"/>
          <w:szCs w:val="24"/>
        </w:rPr>
        <w:t>n Viên gi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thi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u các danh lam , th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ng </w:t>
      </w:r>
      <w:r>
        <w:rPr>
          <w:rFonts w:ascii="Cambria" w:eastAsia="Cambria" w:hAnsi="Cambria" w:cs="Cambria"/>
          <w:color w:val="002060"/>
          <w:sz w:val="24"/>
          <w:szCs w:val="24"/>
        </w:rPr>
        <w:t>c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nh đoàn đi qua , giao lưu trò chơi trên xe  .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Bu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i Trưa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   11h30: </w:t>
      </w:r>
      <w:r>
        <w:rPr>
          <w:rFonts w:ascii="Cambria" w:eastAsia="Cambria" w:hAnsi="Cambria" w:cs="Cambria"/>
          <w:color w:val="002060"/>
          <w:sz w:val="24"/>
          <w:szCs w:val="24"/>
        </w:rPr>
        <w:t>Đoàn dùng cơm trưa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nhà hàng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Phan Thi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t . Sau b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a trưa quý khách ti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p t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c hành trình đ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n 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C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Th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ch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b/>
          <w:color w:val="002060"/>
          <w:sz w:val="24"/>
          <w:szCs w:val="24"/>
          <w:shd w:val="clear" w:color="auto" w:fill="F9F9F9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 xml:space="preserve">     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14h00: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 Qúy khách đ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 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Khu du l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ch Chùa C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Th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ch</w:t>
      </w:r>
      <w:r>
        <w:rPr>
          <w:rFonts w:ascii="Cambria" w:eastAsia="Cambria" w:hAnsi="Cambria" w:cs="Cambria"/>
          <w:color w:val="002060"/>
          <w:sz w:val="24"/>
          <w:szCs w:val="24"/>
        </w:rPr>
        <w:t>, quý khách ghé vi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ng thăm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 chùa C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Th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ch</w:t>
      </w:r>
      <w:r>
        <w:rPr>
          <w:rFonts w:ascii="Cambria" w:eastAsia="Cambria" w:hAnsi="Cambria" w:cs="Cambria"/>
          <w:color w:val="002060"/>
          <w:sz w:val="24"/>
          <w:szCs w:val="24"/>
        </w:rPr>
        <w:t> còn g</w:t>
      </w:r>
      <w:r>
        <w:rPr>
          <w:rFonts w:ascii="Cambria" w:eastAsia="Cambria" w:hAnsi="Cambria" w:cs="Cambria"/>
          <w:color w:val="002060"/>
          <w:sz w:val="24"/>
          <w:szCs w:val="24"/>
        </w:rPr>
        <w:t>ọ</w:t>
      </w:r>
      <w:r>
        <w:rPr>
          <w:rFonts w:ascii="Cambria" w:eastAsia="Cambria" w:hAnsi="Cambria" w:cs="Cambria"/>
          <w:color w:val="002060"/>
          <w:sz w:val="24"/>
          <w:szCs w:val="24"/>
        </w:rPr>
        <w:t>i là Chùa Hang hay chùa Đá C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thu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c t</w:t>
      </w:r>
      <w:r>
        <w:rPr>
          <w:rFonts w:ascii="Cambria" w:eastAsia="Cambria" w:hAnsi="Cambria" w:cs="Cambria"/>
          <w:color w:val="002060"/>
          <w:sz w:val="24"/>
          <w:szCs w:val="24"/>
        </w:rPr>
        <w:t>ỉ</w:t>
      </w:r>
      <w:r>
        <w:rPr>
          <w:rFonts w:ascii="Cambria" w:eastAsia="Cambria" w:hAnsi="Cambria" w:cs="Cambria"/>
          <w:color w:val="002060"/>
          <w:sz w:val="24"/>
          <w:szCs w:val="24"/>
        </w:rPr>
        <w:t>nh Bình Thu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n, là m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t qu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n th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 trúc Ph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t giáo linh thiêng đư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c xây d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ng d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a vào núi, n</w:t>
      </w:r>
      <w:r>
        <w:rPr>
          <w:rFonts w:ascii="Cambria" w:eastAsia="Cambria" w:hAnsi="Cambria" w:cs="Cambria"/>
          <w:color w:val="002060"/>
          <w:sz w:val="24"/>
          <w:szCs w:val="24"/>
        </w:rPr>
        <w:t>ằ</w:t>
      </w:r>
      <w:r>
        <w:rPr>
          <w:rFonts w:ascii="Cambria" w:eastAsia="Cambria" w:hAnsi="Cambria" w:cs="Cambria"/>
          <w:color w:val="002060"/>
          <w:sz w:val="24"/>
          <w:szCs w:val="24"/>
        </w:rPr>
        <w:t>m san sát các hang đá trong khu v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c hơn 2.000m2, phía Đông Nam li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>n k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bi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n Đông, ba m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t còn l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i thì </w:t>
      </w:r>
      <w:r>
        <w:rPr>
          <w:rFonts w:ascii="Cambria" w:eastAsia="Cambria" w:hAnsi="Cambria" w:cs="Cambria"/>
          <w:color w:val="002060"/>
          <w:sz w:val="24"/>
          <w:szCs w:val="24"/>
        </w:rPr>
        <w:t>giáp r</w:t>
      </w:r>
      <w:r>
        <w:rPr>
          <w:rFonts w:ascii="Cambria" w:eastAsia="Cambria" w:hAnsi="Cambria" w:cs="Cambria"/>
          <w:color w:val="002060"/>
          <w:sz w:val="24"/>
          <w:szCs w:val="24"/>
        </w:rPr>
        <w:t>ừ</w:t>
      </w:r>
      <w:r>
        <w:rPr>
          <w:rFonts w:ascii="Cambria" w:eastAsia="Cambria" w:hAnsi="Cambria" w:cs="Cambria"/>
          <w:color w:val="002060"/>
          <w:sz w:val="24"/>
          <w:szCs w:val="24"/>
        </w:rPr>
        <w:t>ng núi và nh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ng d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i đá nguyên sinh tuy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t đ</w:t>
      </w:r>
      <w:r>
        <w:rPr>
          <w:rFonts w:ascii="Cambria" w:eastAsia="Cambria" w:hAnsi="Cambria" w:cs="Cambria"/>
          <w:color w:val="002060"/>
          <w:sz w:val="24"/>
          <w:szCs w:val="24"/>
        </w:rPr>
        <w:t>ẹ</w:t>
      </w:r>
      <w:r>
        <w:rPr>
          <w:rFonts w:ascii="Cambria" w:eastAsia="Cambria" w:hAnsi="Cambria" w:cs="Cambria"/>
          <w:color w:val="002060"/>
          <w:sz w:val="24"/>
          <w:szCs w:val="24"/>
        </w:rPr>
        <w:t>p. C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ch T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 mang m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t v</w:t>
      </w:r>
      <w:r>
        <w:rPr>
          <w:rFonts w:ascii="Cambria" w:eastAsia="Cambria" w:hAnsi="Cambria" w:cs="Cambria"/>
          <w:color w:val="002060"/>
          <w:sz w:val="24"/>
          <w:szCs w:val="24"/>
        </w:rPr>
        <w:t>ẻ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</w:t>
      </w:r>
      <w:r>
        <w:rPr>
          <w:rFonts w:ascii="Cambria" w:eastAsia="Cambria" w:hAnsi="Cambria" w:cs="Cambria"/>
          <w:color w:val="002060"/>
          <w:sz w:val="24"/>
          <w:szCs w:val="24"/>
        </w:rPr>
        <w:t>ẹ</w:t>
      </w:r>
      <w:r>
        <w:rPr>
          <w:rFonts w:ascii="Cambria" w:eastAsia="Cambria" w:hAnsi="Cambria" w:cs="Cambria"/>
          <w:color w:val="002060"/>
          <w:sz w:val="24"/>
          <w:szCs w:val="24"/>
        </w:rPr>
        <w:t>p nguyên sơ đ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c đáo, t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a đ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u lên núi lên đ</w:t>
      </w:r>
      <w:r>
        <w:rPr>
          <w:rFonts w:ascii="Cambria" w:eastAsia="Cambria" w:hAnsi="Cambria" w:cs="Cambria"/>
          <w:color w:val="002060"/>
          <w:sz w:val="24"/>
          <w:szCs w:val="24"/>
        </w:rPr>
        <w:t>ồ</w:t>
      </w:r>
      <w:r>
        <w:rPr>
          <w:rFonts w:ascii="Cambria" w:eastAsia="Cambria" w:hAnsi="Cambria" w:cs="Cambria"/>
          <w:color w:val="002060"/>
          <w:sz w:val="24"/>
          <w:szCs w:val="24"/>
        </w:rPr>
        <w:t>i cùng hàng ngàn phi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 đá, hang đ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ng k</w:t>
      </w:r>
      <w:r>
        <w:rPr>
          <w:rFonts w:ascii="Cambria" w:eastAsia="Cambria" w:hAnsi="Cambria" w:cs="Cambria"/>
          <w:color w:val="002060"/>
          <w:sz w:val="24"/>
          <w:szCs w:val="24"/>
        </w:rPr>
        <w:t>ỳ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bí, th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p thoáng trong làn sương m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như ch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n b</w:t>
      </w:r>
      <w:r>
        <w:rPr>
          <w:rFonts w:ascii="Cambria" w:eastAsia="Cambria" w:hAnsi="Cambria" w:cs="Cambria"/>
          <w:color w:val="002060"/>
          <w:sz w:val="24"/>
          <w:szCs w:val="24"/>
        </w:rPr>
        <w:t>ồ</w:t>
      </w:r>
      <w:r>
        <w:rPr>
          <w:rFonts w:ascii="Cambria" w:eastAsia="Cambria" w:hAnsi="Cambria" w:cs="Cambria"/>
          <w:color w:val="002060"/>
          <w:sz w:val="24"/>
          <w:szCs w:val="24"/>
        </w:rPr>
        <w:t>ng lai tiên c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nh. Chùa lưu gi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nhi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>u di s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có g</w:t>
      </w:r>
      <w:r>
        <w:rPr>
          <w:rFonts w:ascii="Cambria" w:eastAsia="Cambria" w:hAnsi="Cambria" w:cs="Cambria"/>
          <w:color w:val="002060"/>
          <w:sz w:val="24"/>
          <w:szCs w:val="24"/>
        </w:rPr>
        <w:t>iá tr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l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>ch s</w:t>
      </w:r>
      <w:r>
        <w:rPr>
          <w:rFonts w:ascii="Cambria" w:eastAsia="Cambria" w:hAnsi="Cambria" w:cs="Cambria"/>
          <w:color w:val="002060"/>
          <w:sz w:val="24"/>
          <w:szCs w:val="24"/>
        </w:rPr>
        <w:t>ử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, văn hóa . Qúy khách t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do t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m bi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n C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ch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16h00: </w:t>
      </w:r>
      <w:r>
        <w:rPr>
          <w:rFonts w:ascii="Cambria" w:eastAsia="Cambria" w:hAnsi="Cambria" w:cs="Cambria"/>
          <w:color w:val="002060"/>
          <w:sz w:val="24"/>
          <w:szCs w:val="24"/>
        </w:rPr>
        <w:t>Đoàn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 đi Vĩnh Hy, đ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 Vĩnh Hy quý khách nh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 phòng, dùng cơm t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nhà hàng , sau b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a t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quý khách t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do khám phá Vĩnh Hy v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đêm (Ng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đêm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i 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Vĩnh Hy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) </w:t>
      </w:r>
    </w:p>
    <w:p w:rsidR="00773924" w:rsidRDefault="00773924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76" w:lineRule="auto"/>
        <w:jc w:val="both"/>
        <w:rPr>
          <w:rFonts w:ascii="Cambria" w:eastAsia="Cambria" w:hAnsi="Cambria" w:cs="Cambria"/>
          <w:b/>
          <w:color w:val="002060"/>
          <w:sz w:val="26"/>
          <w:szCs w:val="26"/>
        </w:rPr>
      </w:pPr>
      <w:r>
        <w:rPr>
          <w:rFonts w:ascii="Cambria" w:eastAsia="Cambria" w:hAnsi="Cambria" w:cs="Cambria"/>
          <w:b/>
          <w:color w:val="002060"/>
          <w:sz w:val="26"/>
          <w:szCs w:val="26"/>
        </w:rPr>
        <w:t>NGÀY 02: KHÁM PHÁ V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Ị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NH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VĨNH HY – TRÙNG SƠN C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Ổ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T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Ự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– NINH CH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Ữ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 (Ăn Sáng, Trưa, T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ố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i )</w:t>
      </w:r>
    </w:p>
    <w:tbl>
      <w:tblPr>
        <w:tblStyle w:val="af"/>
        <w:tblW w:w="93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3357"/>
        <w:gridCol w:w="3155"/>
      </w:tblGrid>
      <w:tr w:rsidR="00773924">
        <w:tc>
          <w:tcPr>
            <w:tcW w:w="2820" w:type="dxa"/>
          </w:tcPr>
          <w:p w:rsidR="00773924" w:rsidRDefault="00C165BC">
            <w:pPr>
              <w:spacing w:line="276" w:lineRule="auto"/>
              <w:jc w:val="both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-6349</wp:posOffset>
                  </wp:positionH>
                  <wp:positionV relativeFrom="paragraph">
                    <wp:posOffset>213360</wp:posOffset>
                  </wp:positionV>
                  <wp:extent cx="1762125" cy="1292225"/>
                  <wp:effectExtent l="0" t="0" r="0" b="0"/>
                  <wp:wrapSquare wrapText="bothSides" distT="0" distB="0" distL="114300" distR="114300"/>
                  <wp:docPr id="14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292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57" w:type="dxa"/>
          </w:tcPr>
          <w:p w:rsidR="00773924" w:rsidRDefault="00C165BC">
            <w:pPr>
              <w:spacing w:line="276" w:lineRule="auto"/>
              <w:jc w:val="both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noProof/>
                <w:color w:val="002060"/>
                <w:sz w:val="24"/>
                <w:szCs w:val="24"/>
                <w:lang w:val="en-US"/>
              </w:rPr>
              <w:drawing>
                <wp:inline distT="0" distB="0" distL="0" distR="0">
                  <wp:extent cx="2164104" cy="1543569"/>
                  <wp:effectExtent l="0" t="0" r="0" b="0"/>
                  <wp:docPr id="1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104" cy="15435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</w:tcPr>
          <w:p w:rsidR="00773924" w:rsidRDefault="00C165BC">
            <w:pPr>
              <w:spacing w:line="276" w:lineRule="auto"/>
              <w:jc w:val="both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noProof/>
                <w:color w:val="002060"/>
                <w:sz w:val="24"/>
                <w:szCs w:val="24"/>
                <w:lang w:val="en-US"/>
              </w:rPr>
              <w:drawing>
                <wp:inline distT="0" distB="0" distL="0" distR="0">
                  <wp:extent cx="2010998" cy="1536552"/>
                  <wp:effectExtent l="0" t="0" r="0" b="0"/>
                  <wp:docPr id="15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998" cy="15365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924" w:rsidRDefault="007739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07h00: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Quý khách dùng b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a sáng , làm th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c tr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phòng ,  ti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p t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c hành trình đ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i 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V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nh Vĩnh Hy.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Đến với Vịnh Vĩnh Hy, n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u ch</w:t>
      </w:r>
      <w:r>
        <w:rPr>
          <w:rFonts w:ascii="Cambria" w:eastAsia="Cambria" w:hAnsi="Cambria" w:cs="Cambria"/>
          <w:color w:val="002060"/>
          <w:sz w:val="24"/>
          <w:szCs w:val="24"/>
        </w:rPr>
        <w:t>ỉ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ng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m san hô thông qua l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p đáy kính tàu thì du khách v</w:t>
      </w:r>
      <w:r>
        <w:rPr>
          <w:rFonts w:ascii="Cambria" w:eastAsia="Cambria" w:hAnsi="Cambria" w:cs="Cambria"/>
          <w:color w:val="002060"/>
          <w:sz w:val="24"/>
          <w:szCs w:val="24"/>
        </w:rPr>
        <w:t>ẫ</w:t>
      </w:r>
      <w:r>
        <w:rPr>
          <w:rFonts w:ascii="Cambria" w:eastAsia="Cambria" w:hAnsi="Cambria" w:cs="Cambria"/>
          <w:color w:val="002060"/>
          <w:sz w:val="24"/>
          <w:szCs w:val="24"/>
        </w:rPr>
        <w:t>n chưa c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m nh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 h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t đư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c v</w:t>
      </w:r>
      <w:r>
        <w:rPr>
          <w:rFonts w:ascii="Cambria" w:eastAsia="Cambria" w:hAnsi="Cambria" w:cs="Cambria"/>
          <w:color w:val="002060"/>
          <w:sz w:val="24"/>
          <w:szCs w:val="24"/>
        </w:rPr>
        <w:t>ẻ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</w:t>
      </w:r>
      <w:r>
        <w:rPr>
          <w:rFonts w:ascii="Cambria" w:eastAsia="Cambria" w:hAnsi="Cambria" w:cs="Cambria"/>
          <w:color w:val="002060"/>
          <w:sz w:val="24"/>
          <w:szCs w:val="24"/>
        </w:rPr>
        <w:t>ẹ</w:t>
      </w:r>
      <w:r>
        <w:rPr>
          <w:rFonts w:ascii="Cambria" w:eastAsia="Cambria" w:hAnsi="Cambria" w:cs="Cambria"/>
          <w:color w:val="002060"/>
          <w:sz w:val="24"/>
          <w:szCs w:val="24"/>
        </w:rPr>
        <w:t>p c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>a V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>nh Vĩnh Hy, hãy hòa mình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mênh mông bi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n c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và ng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m nh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ng r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n san hô tuy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t đ</w:t>
      </w:r>
      <w:r>
        <w:rPr>
          <w:rFonts w:ascii="Cambria" w:eastAsia="Cambria" w:hAnsi="Cambria" w:cs="Cambria"/>
          <w:color w:val="002060"/>
          <w:sz w:val="24"/>
          <w:szCs w:val="24"/>
        </w:rPr>
        <w:t>ẹ</w:t>
      </w:r>
      <w:r>
        <w:rPr>
          <w:rFonts w:ascii="Cambria" w:eastAsia="Cambria" w:hAnsi="Cambria" w:cs="Cambria"/>
          <w:color w:val="002060"/>
          <w:sz w:val="24"/>
          <w:szCs w:val="24"/>
        </w:rPr>
        <w:t>p đ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y màu s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c mà thiên nhiên đã ban t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ng cho Vĩnh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Hy qua chương trình t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m, l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n bi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n.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 xml:space="preserve">Tàu đáy kính đưa du khách đi tham quan Vịnh Vĩnh Hy với các điểm như: 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Mũi Cá ông, đá Robot, Hang Yến ho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c Hòn Rùa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(Tùy theo 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ti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t, tàu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qua phía Hang Y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 ho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c Hoàn Rùa. 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gian tham quan kho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ng 30 phút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).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 xml:space="preserve"> Sau khi thư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ng ngo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n phong c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nh qua các đi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m tham quan, tàu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d</w:t>
      </w:r>
      <w:r>
        <w:rPr>
          <w:rFonts w:ascii="Cambria" w:eastAsia="Cambria" w:hAnsi="Cambria" w:cs="Cambria"/>
          <w:color w:val="002060"/>
          <w:sz w:val="24"/>
          <w:szCs w:val="24"/>
        </w:rPr>
        <w:t>ừ</w:t>
      </w:r>
      <w:r>
        <w:rPr>
          <w:rFonts w:ascii="Cambria" w:eastAsia="Cambria" w:hAnsi="Cambria" w:cs="Cambria"/>
          <w:color w:val="002060"/>
          <w:sz w:val="24"/>
          <w:szCs w:val="24"/>
        </w:rPr>
        <w:t>ng l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bãi r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n san hô hi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n đang đư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c b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o t</w:t>
      </w:r>
      <w:r>
        <w:rPr>
          <w:rFonts w:ascii="Cambria" w:eastAsia="Cambria" w:hAnsi="Cambria" w:cs="Cambria"/>
          <w:color w:val="002060"/>
          <w:sz w:val="24"/>
          <w:szCs w:val="24"/>
        </w:rPr>
        <w:t>ồ</w:t>
      </w:r>
      <w:r>
        <w:rPr>
          <w:rFonts w:ascii="Cambria" w:eastAsia="Cambria" w:hAnsi="Cambria" w:cs="Cambria"/>
          <w:color w:val="002060"/>
          <w:sz w:val="24"/>
          <w:szCs w:val="24"/>
        </w:rPr>
        <w:t>n,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hơn 350 loài san hô các lo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i.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đây du khách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đư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c chiêm ngư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ỡ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ng nh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ng r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n san hô đ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y màu s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c tuy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t đ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ẹ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p, nh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ng con nhím bi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n, sao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bi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n gai</w:t>
      </w:r>
      <w:r>
        <w:rPr>
          <w:rFonts w:ascii="Cambria" w:eastAsia="Cambria" w:hAnsi="Cambria" w:cs="Cambria"/>
          <w:color w:val="002060"/>
          <w:sz w:val="24"/>
          <w:szCs w:val="24"/>
        </w:rPr>
        <w:t>,… thông qua lớp đáy kính của tàu (th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gian xem san hô trên tàu kho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ng 15 phút).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 xml:space="preserve"> K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t thúc hành trình, tàu đưa du khách vào 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Bãi Cóc</w:t>
      </w:r>
      <w:r>
        <w:rPr>
          <w:rFonts w:ascii="Cambria" w:eastAsia="Cambria" w:hAnsi="Cambria" w:cs="Cambria"/>
          <w:color w:val="002060"/>
          <w:sz w:val="24"/>
          <w:szCs w:val="24"/>
        </w:rPr>
        <w:t>. Tại đây du khách tự do tắm biển và thưởng thức các loại hải sản tươi s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ng (Chi phí h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i s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t</w:t>
      </w:r>
      <w:r>
        <w:rPr>
          <w:rFonts w:ascii="Cambria" w:eastAsia="Cambria" w:hAnsi="Cambria" w:cs="Cambria"/>
          <w:color w:val="002060"/>
          <w:sz w:val="24"/>
          <w:szCs w:val="24"/>
        </w:rPr>
        <w:t>ự túc)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(Lưu ý: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đi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m trên Bãi Cóc,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không 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n ch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gian vui chơi trong ngày c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a du khách) 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Bu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i Trưa: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Qúy khách dùng cơm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nhà hàng. V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Ninh Ch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nh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 phòng khách s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n ngh</w:t>
      </w:r>
      <w:r>
        <w:rPr>
          <w:rFonts w:ascii="Cambria" w:eastAsia="Cambria" w:hAnsi="Cambria" w:cs="Cambria"/>
          <w:color w:val="002060"/>
          <w:sz w:val="24"/>
          <w:szCs w:val="24"/>
        </w:rPr>
        <w:t>ỉ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ngơi.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15h30:  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 xml:space="preserve">Xe đưa đoàn tham quan 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Trùng Sơn C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T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- ngôi chùa có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tu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 th</w:t>
      </w:r>
      <w:r>
        <w:rPr>
          <w:rFonts w:ascii="Cambria" w:eastAsia="Cambria" w:hAnsi="Cambria" w:cs="Cambria"/>
          <w:color w:val="002060"/>
          <w:sz w:val="24"/>
          <w:szCs w:val="24"/>
        </w:rPr>
        <w:t>ọ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hơn 300 năm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Ninh Thu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Cambria" w:eastAsia="Cambria" w:hAnsi="Cambria" w:cs="Cambria"/>
          <w:color w:val="00206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2060"/>
          <w:sz w:val="24"/>
          <w:szCs w:val="24"/>
          <w:highlight w:val="white"/>
        </w:rPr>
        <w:t>Bu</w:t>
      </w:r>
      <w:r>
        <w:rPr>
          <w:rFonts w:ascii="Cambria" w:eastAsia="Cambria" w:hAnsi="Cambria" w:cs="Cambria"/>
          <w:b/>
          <w:color w:val="002060"/>
          <w:sz w:val="24"/>
          <w:szCs w:val="24"/>
          <w:highlight w:val="white"/>
        </w:rPr>
        <w:t>ổ</w:t>
      </w:r>
      <w:r>
        <w:rPr>
          <w:rFonts w:ascii="Cambria" w:eastAsia="Cambria" w:hAnsi="Cambria" w:cs="Cambria"/>
          <w:b/>
          <w:color w:val="002060"/>
          <w:sz w:val="24"/>
          <w:szCs w:val="24"/>
          <w:highlight w:val="white"/>
        </w:rPr>
        <w:t>i T</w:t>
      </w:r>
      <w:r>
        <w:rPr>
          <w:rFonts w:ascii="Cambria" w:eastAsia="Cambria" w:hAnsi="Cambria" w:cs="Cambria"/>
          <w:b/>
          <w:color w:val="002060"/>
          <w:sz w:val="24"/>
          <w:szCs w:val="24"/>
          <w:highlight w:val="white"/>
        </w:rPr>
        <w:t>ố</w:t>
      </w:r>
      <w:r>
        <w:rPr>
          <w:rFonts w:ascii="Cambria" w:eastAsia="Cambria" w:hAnsi="Cambria" w:cs="Cambria"/>
          <w:b/>
          <w:color w:val="002060"/>
          <w:sz w:val="24"/>
          <w:szCs w:val="24"/>
          <w:highlight w:val="white"/>
        </w:rPr>
        <w:t xml:space="preserve">i: 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Đoàn dùng cơm t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i t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i nhà hàng , t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 xml:space="preserve"> do khám phá Ninh Ch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 xml:space="preserve"> v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 xml:space="preserve"> đêm (Ng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 xml:space="preserve"> đêm t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i Ninh Ch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  <w:highlight w:val="white"/>
        </w:rPr>
        <w:t xml:space="preserve">) </w:t>
      </w:r>
    </w:p>
    <w:p w:rsidR="00773924" w:rsidRDefault="007739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  <w:highlight w:val="white"/>
        </w:rPr>
      </w:pP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76" w:lineRule="auto"/>
        <w:jc w:val="both"/>
        <w:rPr>
          <w:rFonts w:ascii="Cambria" w:eastAsia="Cambria" w:hAnsi="Cambria" w:cs="Cambria"/>
          <w:b/>
          <w:color w:val="002060"/>
          <w:sz w:val="26"/>
          <w:szCs w:val="26"/>
        </w:rPr>
      </w:pPr>
      <w:r>
        <w:rPr>
          <w:rFonts w:ascii="Cambria" w:eastAsia="Cambria" w:hAnsi="Cambria" w:cs="Cambria"/>
          <w:b/>
          <w:color w:val="002060"/>
          <w:sz w:val="26"/>
          <w:szCs w:val="26"/>
        </w:rPr>
        <w:t>NGÀY 03: NINH CH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Ữ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- LÀNG G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Ố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M B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Ầ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U TRÚC - VƯ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Ờ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N NHO – SHOPPING – TP. H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>Ồ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CHÍ MINH (Ăn Sáng, Trưa)</w:t>
      </w:r>
    </w:p>
    <w:tbl>
      <w:tblPr>
        <w:tblStyle w:val="af0"/>
        <w:tblW w:w="1094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80"/>
        <w:gridCol w:w="3615"/>
        <w:gridCol w:w="3949"/>
      </w:tblGrid>
      <w:tr w:rsidR="00773924">
        <w:trPr>
          <w:trHeight w:val="2314"/>
          <w:jc w:val="center"/>
        </w:trPr>
        <w:tc>
          <w:tcPr>
            <w:tcW w:w="3380" w:type="dxa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rFonts w:ascii="Cambria" w:eastAsia="Cambria" w:hAnsi="Cambria" w:cs="Cambria"/>
                <w:b/>
                <w:color w:val="002060"/>
                <w:sz w:val="2"/>
                <w:szCs w:val="2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202415</wp:posOffset>
                  </wp:positionH>
                  <wp:positionV relativeFrom="paragraph">
                    <wp:posOffset>167830</wp:posOffset>
                  </wp:positionV>
                  <wp:extent cx="1875790" cy="1595755"/>
                  <wp:effectExtent l="0" t="0" r="0" b="0"/>
                  <wp:wrapSquare wrapText="bothSides" distT="0" distB="0" distL="114300" distR="114300"/>
                  <wp:docPr id="19" name="image5.jpg" descr="Bãi Kinh - điểm dừng chân “tuyệt cú mèo” trên cung đường biển Ninh Thuận -  ChuduInf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Bãi Kinh - điểm dừng chân “tuyệt cú mèo” trên cung đường biển Ninh Thuận -  ChuduInfo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790" cy="1595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5" w:type="dxa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rFonts w:ascii="Cambria" w:eastAsia="Cambria" w:hAnsi="Cambria" w:cs="Cambria"/>
                <w:b/>
                <w:color w:val="002060"/>
                <w:sz w:val="2"/>
                <w:szCs w:val="2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188611</wp:posOffset>
                  </wp:positionH>
                  <wp:positionV relativeFrom="paragraph">
                    <wp:posOffset>168259</wp:posOffset>
                  </wp:positionV>
                  <wp:extent cx="2031267" cy="1608919"/>
                  <wp:effectExtent l="0" t="0" r="0" b="0"/>
                  <wp:wrapSquare wrapText="bothSides" distT="0" distB="0" distL="114300" distR="114300"/>
                  <wp:docPr id="18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267" cy="1608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9" w:type="dxa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rFonts w:ascii="Cambria" w:eastAsia="Cambria" w:hAnsi="Cambria" w:cs="Cambria"/>
                <w:b/>
                <w:color w:val="002060"/>
                <w:sz w:val="2"/>
                <w:szCs w:val="2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121929</wp:posOffset>
                  </wp:positionH>
                  <wp:positionV relativeFrom="paragraph">
                    <wp:posOffset>156210</wp:posOffset>
                  </wp:positionV>
                  <wp:extent cx="1807535" cy="1596390"/>
                  <wp:effectExtent l="0" t="0" r="0" b="0"/>
                  <wp:wrapSquare wrapText="bothSides" distT="0" distB="0" distL="114300" distR="114300"/>
                  <wp:docPr id="1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35" cy="1596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73924" w:rsidRDefault="007739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Bu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i sáng: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07h00: Quý khách dùng đi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m tâm sáng , t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do t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m bi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n. Sau đó làm th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c tr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phòng đ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di chuy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n v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TP.HCM.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Trên đư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ng v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đoàn tham quan 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Làng G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m B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u Trúc</w:t>
      </w:r>
      <w:r>
        <w:rPr>
          <w:rFonts w:ascii="Cambria" w:eastAsia="Cambria" w:hAnsi="Cambria" w:cs="Cambria"/>
          <w:color w:val="002060"/>
          <w:sz w:val="24"/>
          <w:szCs w:val="24"/>
        </w:rPr>
        <w:t>, đây là m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t trong nh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ng làng ngh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làm g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m lâu đ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Vi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t Nam và đư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c UNESCO công nh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 là di s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văn hoá th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gi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i. Làng g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m Bàu Trúc đư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c xem là m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t trong nh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ng làng g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m c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xưa và có tu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 đ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lâu nh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khu v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c Đông Nam Á và v</w:t>
      </w:r>
      <w:r>
        <w:rPr>
          <w:rFonts w:ascii="Cambria" w:eastAsia="Cambria" w:hAnsi="Cambria" w:cs="Cambria"/>
          <w:color w:val="002060"/>
          <w:sz w:val="24"/>
          <w:szCs w:val="24"/>
        </w:rPr>
        <w:t>ẫ</w:t>
      </w:r>
      <w:r>
        <w:rPr>
          <w:rFonts w:ascii="Cambria" w:eastAsia="Cambria" w:hAnsi="Cambria" w:cs="Cambria"/>
          <w:color w:val="002060"/>
          <w:sz w:val="24"/>
          <w:szCs w:val="24"/>
        </w:rPr>
        <w:t>n còn lưu gi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 ngày na</w:t>
      </w:r>
      <w:r>
        <w:rPr>
          <w:rFonts w:ascii="Cambria" w:eastAsia="Cambria" w:hAnsi="Cambria" w:cs="Cambria"/>
          <w:color w:val="002060"/>
          <w:sz w:val="24"/>
          <w:szCs w:val="24"/>
        </w:rPr>
        <w:t>y. Chính vì v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y, nơi đây đã đư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c x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p vào danh m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c di s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văn hoá phi v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t th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qu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c gia.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Quý khách d</w:t>
      </w:r>
      <w:r>
        <w:rPr>
          <w:rFonts w:ascii="Cambria" w:eastAsia="Cambria" w:hAnsi="Cambria" w:cs="Cambria"/>
          <w:color w:val="002060"/>
          <w:sz w:val="24"/>
          <w:szCs w:val="24"/>
        </w:rPr>
        <w:t>ừ</w:t>
      </w:r>
      <w:r>
        <w:rPr>
          <w:rFonts w:ascii="Cambria" w:eastAsia="Cambria" w:hAnsi="Cambria" w:cs="Cambria"/>
          <w:color w:val="002060"/>
          <w:sz w:val="24"/>
          <w:szCs w:val="24"/>
        </w:rPr>
        <w:t>ng chân mua s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m đ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c s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và tham quan Cơ s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s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xu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và vư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n nho Phan Rang.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đây, Quý khách có th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mua s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m các lo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đ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c s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n</w:t>
      </w:r>
      <w:r>
        <w:rPr>
          <w:rFonts w:ascii="Cambria" w:eastAsia="Cambria" w:hAnsi="Cambria" w:cs="Cambria"/>
          <w:color w:val="002060"/>
          <w:sz w:val="24"/>
          <w:szCs w:val="24"/>
        </w:rPr>
        <w:t>ỗ</w:t>
      </w:r>
      <w:r>
        <w:rPr>
          <w:rFonts w:ascii="Cambria" w:eastAsia="Cambria" w:hAnsi="Cambria" w:cs="Cambria"/>
          <w:color w:val="002060"/>
          <w:sz w:val="24"/>
          <w:szCs w:val="24"/>
        </w:rPr>
        <w:t>i ti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ng c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>a vùng đ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đ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y n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ng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và gió.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Bu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 trưa: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12h00: Đoàn dùng b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a trưa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Nhà hàng, t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do ngh</w:t>
      </w:r>
      <w:r>
        <w:rPr>
          <w:rFonts w:ascii="Cambria" w:eastAsia="Cambria" w:hAnsi="Cambria" w:cs="Cambria"/>
          <w:color w:val="002060"/>
          <w:sz w:val="24"/>
          <w:szCs w:val="24"/>
        </w:rPr>
        <w:t>ỉ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ngơi và ti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p t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c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 v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TP H</w:t>
      </w:r>
      <w:r>
        <w:rPr>
          <w:rFonts w:ascii="Cambria" w:eastAsia="Cambria" w:hAnsi="Cambria" w:cs="Cambria"/>
          <w:color w:val="002060"/>
          <w:sz w:val="24"/>
          <w:szCs w:val="24"/>
        </w:rPr>
        <w:t>ồ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Chí Minh.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Bu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 t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i: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D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 kho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ng 20h00: Đoàn v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 TP H</w:t>
      </w:r>
      <w:r>
        <w:rPr>
          <w:rFonts w:ascii="Cambria" w:eastAsia="Cambria" w:hAnsi="Cambria" w:cs="Cambria"/>
          <w:color w:val="002060"/>
          <w:sz w:val="24"/>
          <w:szCs w:val="24"/>
        </w:rPr>
        <w:t>ồ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Chí Minh. Hư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ng d</w:t>
      </w:r>
      <w:r>
        <w:rPr>
          <w:rFonts w:ascii="Cambria" w:eastAsia="Cambria" w:hAnsi="Cambria" w:cs="Cambria"/>
          <w:color w:val="002060"/>
          <w:sz w:val="24"/>
          <w:szCs w:val="24"/>
        </w:rPr>
        <w:t>ẫ</w:t>
      </w:r>
      <w:r>
        <w:rPr>
          <w:rFonts w:ascii="Cambria" w:eastAsia="Cambria" w:hAnsi="Cambria" w:cs="Cambria"/>
          <w:color w:val="002060"/>
          <w:sz w:val="24"/>
          <w:szCs w:val="24"/>
        </w:rPr>
        <w:t>n viên chia tay và h</w:t>
      </w:r>
      <w:r>
        <w:rPr>
          <w:rFonts w:ascii="Cambria" w:eastAsia="Cambria" w:hAnsi="Cambria" w:cs="Cambria"/>
          <w:color w:val="002060"/>
          <w:sz w:val="24"/>
          <w:szCs w:val="24"/>
        </w:rPr>
        <w:t>ẹ</w:t>
      </w:r>
      <w:r>
        <w:rPr>
          <w:rFonts w:ascii="Cambria" w:eastAsia="Cambria" w:hAnsi="Cambria" w:cs="Cambria"/>
          <w:color w:val="002060"/>
          <w:sz w:val="24"/>
          <w:szCs w:val="24"/>
        </w:rPr>
        <w:t>n g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p l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Quý khách trong nh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ng chuy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 tour sau.</w:t>
      </w:r>
    </w:p>
    <w:p w:rsidR="00773924" w:rsidRDefault="007739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i/>
          <w:color w:val="002060"/>
          <w:sz w:val="24"/>
          <w:szCs w:val="24"/>
        </w:rPr>
      </w:pP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(Trình t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các đi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m tham quan có th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thay đ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i tùy theo tình hình th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c t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nhưng v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ẫ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n đ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m b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o đ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y đ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các đi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m tham quan theo chương trình)</w:t>
      </w:r>
    </w:p>
    <w:p w:rsidR="00773924" w:rsidRDefault="00C165BC">
      <w:pPr>
        <w:pStyle w:val="Heading3"/>
        <w:spacing w:after="0" w:line="276" w:lineRule="auto"/>
        <w:jc w:val="center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BẢNG GIÁ TOUR </w:t>
      </w:r>
    </w:p>
    <w:tbl>
      <w:tblPr>
        <w:tblStyle w:val="af1"/>
        <w:tblW w:w="9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055"/>
      </w:tblGrid>
      <w:tr w:rsidR="00773924">
        <w:trPr>
          <w:trHeight w:val="454"/>
          <w:jc w:val="center"/>
        </w:trPr>
        <w:tc>
          <w:tcPr>
            <w:tcW w:w="4957" w:type="dxa"/>
            <w:vMerge w:val="restart"/>
            <w:shd w:val="clear" w:color="auto" w:fill="FFFF00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KHÁCH HÀNG</w:t>
            </w:r>
          </w:p>
        </w:tc>
        <w:tc>
          <w:tcPr>
            <w:tcW w:w="4055" w:type="dxa"/>
            <w:shd w:val="clear" w:color="auto" w:fill="FFFF00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GIÁ TOUR CƠ B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N </w:t>
            </w:r>
            <w:r>
              <w:rPr>
                <w:rFonts w:ascii="Cambria" w:eastAsia="Cambria" w:hAnsi="Cambria" w:cs="Cambria"/>
                <w:i/>
                <w:color w:val="002060"/>
                <w:sz w:val="22"/>
                <w:szCs w:val="22"/>
              </w:rPr>
              <w:t>(VND/khách)</w:t>
            </w:r>
          </w:p>
        </w:tc>
      </w:tr>
      <w:tr w:rsidR="00773924">
        <w:trPr>
          <w:trHeight w:val="454"/>
          <w:jc w:val="center"/>
        </w:trPr>
        <w:tc>
          <w:tcPr>
            <w:tcW w:w="4957" w:type="dxa"/>
            <w:vMerge/>
            <w:shd w:val="clear" w:color="auto" w:fill="FFFF00"/>
            <w:vAlign w:val="center"/>
          </w:tcPr>
          <w:p w:rsidR="00773924" w:rsidRDefault="00773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</w:p>
        </w:tc>
        <w:tc>
          <w:tcPr>
            <w:tcW w:w="4055" w:type="dxa"/>
            <w:shd w:val="clear" w:color="auto" w:fill="FFFF00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Khách s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n (Ninh Ch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)</w:t>
            </w:r>
          </w:p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Nhà ngh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ỉ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 (Vĩnh Hy)</w:t>
            </w:r>
          </w:p>
        </w:tc>
      </w:tr>
      <w:tr w:rsidR="00773924">
        <w:trPr>
          <w:trHeight w:val="283"/>
          <w:jc w:val="center"/>
        </w:trPr>
        <w:tc>
          <w:tcPr>
            <w:tcW w:w="4957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l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(T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10 tu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lên)</w:t>
            </w:r>
          </w:p>
        </w:tc>
        <w:tc>
          <w:tcPr>
            <w:tcW w:w="4055" w:type="dxa"/>
            <w:vAlign w:val="center"/>
          </w:tcPr>
          <w:p w:rsidR="00773924" w:rsidRDefault="00C7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2,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  <w:lang w:val="en-US"/>
              </w:rPr>
              <w:t>38</w:t>
            </w:r>
            <w:bookmarkStart w:id="1" w:name="_GoBack"/>
            <w:bookmarkEnd w:id="1"/>
            <w:r w:rsidR="00C165BC"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0,000</w:t>
            </w:r>
          </w:p>
        </w:tc>
      </w:tr>
      <w:tr w:rsidR="00773924">
        <w:trPr>
          <w:trHeight w:val="283"/>
          <w:jc w:val="center"/>
        </w:trPr>
        <w:tc>
          <w:tcPr>
            <w:tcW w:w="4957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ẻ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em (T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5 - 9 tu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i) – 75% giá tour</w:t>
            </w:r>
          </w:p>
        </w:tc>
        <w:tc>
          <w:tcPr>
            <w:tcW w:w="4055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75%</w:t>
            </w:r>
          </w:p>
        </w:tc>
      </w:tr>
      <w:tr w:rsidR="00773924">
        <w:trPr>
          <w:trHeight w:val="283"/>
          <w:jc w:val="center"/>
        </w:trPr>
        <w:tc>
          <w:tcPr>
            <w:tcW w:w="4957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ẻ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nh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ỏ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(Dư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5 tu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i) – Mi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phí</w:t>
            </w:r>
          </w:p>
        </w:tc>
        <w:tc>
          <w:tcPr>
            <w:tcW w:w="4055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773924">
        <w:trPr>
          <w:trHeight w:val="283"/>
          <w:jc w:val="center"/>
        </w:trPr>
        <w:tc>
          <w:tcPr>
            <w:tcW w:w="9012" w:type="dxa"/>
            <w:gridSpan w:val="2"/>
            <w:shd w:val="clear" w:color="auto" w:fill="FFFF00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lastRenderedPageBreak/>
              <w:t>PH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 THU PHÒNG</w:t>
            </w:r>
          </w:p>
        </w:tc>
      </w:tr>
      <w:tr w:rsidR="00773924">
        <w:trPr>
          <w:trHeight w:val="283"/>
          <w:jc w:val="center"/>
        </w:trPr>
        <w:tc>
          <w:tcPr>
            <w:tcW w:w="4957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Cơ c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u phòng</w:t>
            </w:r>
          </w:p>
        </w:tc>
        <w:tc>
          <w:tcPr>
            <w:tcW w:w="4055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P4,P6</w:t>
            </w:r>
          </w:p>
        </w:tc>
      </w:tr>
      <w:tr w:rsidR="00773924">
        <w:trPr>
          <w:trHeight w:val="283"/>
          <w:jc w:val="center"/>
        </w:trPr>
        <w:tc>
          <w:tcPr>
            <w:tcW w:w="4957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Ph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thu phòng đơn 1 ngư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</w:t>
            </w:r>
          </w:p>
        </w:tc>
        <w:tc>
          <w:tcPr>
            <w:tcW w:w="4055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300,000VND/phòng</w:t>
            </w:r>
          </w:p>
        </w:tc>
      </w:tr>
      <w:tr w:rsidR="00773924">
        <w:trPr>
          <w:trHeight w:val="283"/>
          <w:jc w:val="center"/>
        </w:trPr>
        <w:tc>
          <w:tcPr>
            <w:tcW w:w="4957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Ph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thu phòng 2 ngư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</w:t>
            </w:r>
          </w:p>
        </w:tc>
        <w:tc>
          <w:tcPr>
            <w:tcW w:w="4055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200,000VNĐ/phòng</w:t>
            </w:r>
          </w:p>
        </w:tc>
      </w:tr>
      <w:tr w:rsidR="00773924">
        <w:trPr>
          <w:trHeight w:val="283"/>
          <w:jc w:val="center"/>
        </w:trPr>
        <w:tc>
          <w:tcPr>
            <w:tcW w:w="4957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Ph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thu phòng 3 ngư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</w:t>
            </w:r>
          </w:p>
        </w:tc>
        <w:tc>
          <w:tcPr>
            <w:tcW w:w="4055" w:type="dxa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150,000VND/phòng</w:t>
            </w:r>
          </w:p>
        </w:tc>
      </w:tr>
    </w:tbl>
    <w:p w:rsidR="00773924" w:rsidRDefault="007739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773924" w:rsidRDefault="007739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76" w:lineRule="auto"/>
        <w:jc w:val="both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GIÁ TOUR BAO G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Ồ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M:</w:t>
      </w:r>
    </w:p>
    <w:tbl>
      <w:tblPr>
        <w:tblStyle w:val="af2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7121"/>
      </w:tblGrid>
      <w:tr w:rsidR="00773924">
        <w:tc>
          <w:tcPr>
            <w:tcW w:w="209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ậ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chuy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n:</w:t>
            </w:r>
          </w:p>
        </w:tc>
        <w:tc>
          <w:tcPr>
            <w:tcW w:w="7121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- Xe gh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ngã 16,29,45 ch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ỗ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, 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b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o ch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lư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 ph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 v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su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tuy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tour.</w:t>
            </w:r>
          </w:p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2060"/>
                <w:sz w:val="24"/>
                <w:szCs w:val="24"/>
              </w:rPr>
            </w:pPr>
            <w:bookmarkStart w:id="2" w:name="_heading=h.3dy6vkm" w:colFirst="0" w:colLast="0"/>
            <w:bookmarkEnd w:id="2"/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- Tàu Cano/ tàu g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ỗ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tham quan các bãi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ắ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m/ 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o 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khách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ắ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bi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và ng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ắ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san hô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i 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Vĩnh Hy </w:t>
            </w:r>
          </w:p>
        </w:tc>
      </w:tr>
      <w:tr w:rsidR="00773924">
        <w:tc>
          <w:tcPr>
            <w:tcW w:w="209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Lưu trú:</w:t>
            </w:r>
          </w:p>
        </w:tc>
        <w:tc>
          <w:tcPr>
            <w:tcW w:w="7121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Khách s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n : 01 đêm t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i Vĩnh Hy , 01 đêm t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i Ninh Ch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(4–6  khách/phòng, 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ít hơn 4 có ph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thu phòng).</w:t>
            </w:r>
          </w:p>
        </w:tc>
      </w:tr>
      <w:tr w:rsidR="00773924">
        <w:tc>
          <w:tcPr>
            <w:tcW w:w="209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Ăn 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ng:</w:t>
            </w:r>
          </w:p>
        </w:tc>
        <w:tc>
          <w:tcPr>
            <w:tcW w:w="7121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Ăn 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ng theo 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ẩ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th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 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ị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a phương:</w:t>
            </w:r>
          </w:p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- Ăn sáng: 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03 b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(01 tô + 01 ly) </w:t>
            </w:r>
          </w:p>
          <w:p w:rsidR="00773924" w:rsidRDefault="00C165BC">
            <w:pPr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- Ăn chính: 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05 b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(02 b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a Set menu 5 món 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lên)</w:t>
            </w:r>
          </w:p>
        </w:tc>
      </w:tr>
      <w:tr w:rsidR="00773924">
        <w:tc>
          <w:tcPr>
            <w:tcW w:w="209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Vé tham quan:</w:t>
            </w:r>
          </w:p>
        </w:tc>
        <w:tc>
          <w:tcPr>
            <w:tcW w:w="7121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Vé tham quan vào c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c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các đi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theo chương trình.</w:t>
            </w:r>
          </w:p>
        </w:tc>
      </w:tr>
      <w:tr w:rsidR="00773924">
        <w:tc>
          <w:tcPr>
            <w:tcW w:w="209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Hư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 d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ẫ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viên:</w:t>
            </w:r>
          </w:p>
        </w:tc>
        <w:tc>
          <w:tcPr>
            <w:tcW w:w="7121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HDV ti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 Vi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vui v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ẻ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, nhi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tình, nhi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ề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u kinh nghi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m.</w:t>
            </w:r>
          </w:p>
        </w:tc>
      </w:tr>
      <w:tr w:rsidR="00773924">
        <w:tc>
          <w:tcPr>
            <w:tcW w:w="209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Quà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ng:</w:t>
            </w:r>
          </w:p>
        </w:tc>
        <w:tc>
          <w:tcPr>
            <w:tcW w:w="7121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Nón du l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ị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ch, 1 chai nư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 su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và 1 khăn l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nh/khách/ngày.</w:t>
            </w:r>
          </w:p>
        </w:tc>
      </w:tr>
      <w:tr w:rsidR="00773924">
        <w:tc>
          <w:tcPr>
            <w:tcW w:w="209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o hi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m: </w:t>
            </w:r>
          </w:p>
        </w:tc>
        <w:tc>
          <w:tcPr>
            <w:tcW w:w="7121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o hi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du l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ị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ch v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m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 b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ồ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thư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 cao nh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30.000.000đ/ngư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i/v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.</w:t>
            </w:r>
          </w:p>
        </w:tc>
      </w:tr>
    </w:tbl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76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GIÁ TOUR KHÔNG BAO G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Ồ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M:</w:t>
      </w:r>
    </w:p>
    <w:tbl>
      <w:tblPr>
        <w:tblStyle w:val="af3"/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9"/>
        <w:gridCol w:w="7323"/>
      </w:tblGrid>
      <w:tr w:rsidR="00773924">
        <w:tc>
          <w:tcPr>
            <w:tcW w:w="2009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Đi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tham quan:</w:t>
            </w:r>
          </w:p>
        </w:tc>
        <w:tc>
          <w:tcPr>
            <w:tcW w:w="732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Các đi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tham quan n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ằ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ngoài chương trình.</w:t>
            </w:r>
          </w:p>
        </w:tc>
      </w:tr>
      <w:tr w:rsidR="00773924">
        <w:tc>
          <w:tcPr>
            <w:tcW w:w="2009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Chi phí cá nhân:</w:t>
            </w:r>
          </w:p>
        </w:tc>
        <w:tc>
          <w:tcPr>
            <w:tcW w:w="732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t 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ủ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i, đi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tho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i, ăn 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 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s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ngoài chương trình, nư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 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ng,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ắ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nư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 ng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các đi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 tham quan.</w:t>
            </w:r>
          </w:p>
        </w:tc>
      </w:tr>
      <w:tr w:rsidR="00773924">
        <w:tc>
          <w:tcPr>
            <w:tcW w:w="2009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Thu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VAT:</w:t>
            </w:r>
          </w:p>
        </w:tc>
        <w:tc>
          <w:tcPr>
            <w:tcW w:w="732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u khách có nhu c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ầ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u xu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hóa đơn.</w:t>
            </w:r>
          </w:p>
        </w:tc>
      </w:tr>
      <w:tr w:rsidR="00773924">
        <w:tc>
          <w:tcPr>
            <w:tcW w:w="2009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Chi phí khác:</w:t>
            </w:r>
          </w:p>
        </w:tc>
        <w:tc>
          <w:tcPr>
            <w:tcW w:w="7323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ề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tip cho tài x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và HDV (n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u có).</w:t>
            </w:r>
          </w:p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Các kho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ph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thu.</w:t>
            </w:r>
          </w:p>
        </w:tc>
      </w:tr>
    </w:tbl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76" w:lineRule="auto"/>
        <w:jc w:val="both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GIÁ TOUR CHO TR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Ẻ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EM:</w:t>
      </w:r>
    </w:p>
    <w:tbl>
      <w:tblPr>
        <w:tblStyle w:val="af4"/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4"/>
        <w:gridCol w:w="1242"/>
        <w:gridCol w:w="5966"/>
      </w:tblGrid>
      <w:tr w:rsidR="00773924">
        <w:trPr>
          <w:trHeight w:val="397"/>
        </w:trPr>
        <w:tc>
          <w:tcPr>
            <w:tcW w:w="2124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10 tu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lên:</w:t>
            </w:r>
          </w:p>
        </w:tc>
        <w:tc>
          <w:tcPr>
            <w:tcW w:w="1242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100%</w:t>
            </w:r>
          </w:p>
        </w:tc>
        <w:tc>
          <w:tcPr>
            <w:tcW w:w="5966" w:type="dxa"/>
            <w:shd w:val="clear" w:color="auto" w:fill="auto"/>
            <w:vAlign w:val="center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Tiêu chu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ẩ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như ngư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l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n.</w:t>
            </w:r>
          </w:p>
        </w:tc>
      </w:tr>
      <w:tr w:rsidR="00773924">
        <w:trPr>
          <w:trHeight w:val="397"/>
        </w:trPr>
        <w:tc>
          <w:tcPr>
            <w:tcW w:w="2124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05 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09 tu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i:</w:t>
            </w:r>
          </w:p>
        </w:tc>
        <w:tc>
          <w:tcPr>
            <w:tcW w:w="1242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75%</w:t>
            </w:r>
          </w:p>
        </w:tc>
        <w:tc>
          <w:tcPr>
            <w:tcW w:w="5966" w:type="dxa"/>
            <w:shd w:val="clear" w:color="auto" w:fill="auto"/>
            <w:vAlign w:val="center"/>
          </w:tcPr>
          <w:p w:rsidR="00773924" w:rsidRDefault="00C165B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 w:hanging="315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Tiêu chu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ẩ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n: 01 gh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ng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ồ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trên xe, su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ăn, vé tham quan, không có su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ng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ủ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- bé ng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ủ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chung v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i gia đình. </w:t>
            </w:r>
          </w:p>
          <w:p w:rsidR="00773924" w:rsidRDefault="00C165B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 w:hanging="315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02 ngư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l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ch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ỉ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đư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 kèm 1 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ẻ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em 75% vé, 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ẻ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em th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2 trong 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tu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trên b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ắ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t bu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 mua 1 vé ngư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l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n.</w:t>
            </w:r>
          </w:p>
        </w:tc>
      </w:tr>
      <w:tr w:rsidR="00773924">
        <w:trPr>
          <w:trHeight w:val="397"/>
        </w:trPr>
        <w:tc>
          <w:tcPr>
            <w:tcW w:w="2124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Dư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05 tu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i:</w:t>
            </w:r>
          </w:p>
        </w:tc>
        <w:tc>
          <w:tcPr>
            <w:tcW w:w="1242" w:type="dxa"/>
            <w:shd w:val="clear" w:color="auto" w:fill="auto"/>
          </w:tcPr>
          <w:p w:rsidR="00773924" w:rsidRDefault="00C16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Mi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phí</w:t>
            </w:r>
          </w:p>
        </w:tc>
        <w:tc>
          <w:tcPr>
            <w:tcW w:w="5966" w:type="dxa"/>
            <w:shd w:val="clear" w:color="auto" w:fill="auto"/>
            <w:vAlign w:val="center"/>
          </w:tcPr>
          <w:p w:rsidR="00773924" w:rsidRDefault="00C165B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 w:hanging="315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Không tính vé, gia đình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lo cho bé. </w:t>
            </w:r>
          </w:p>
          <w:p w:rsidR="00773924" w:rsidRDefault="00C165B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 w:hanging="315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lastRenderedPageBreak/>
              <w:t>02 ngư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l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 ch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ỉ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đư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 kèm 01 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ẻ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em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05 tu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xu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ng, 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ẻ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em th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02 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lên ph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i mua 75% giá tour.</w:t>
            </w:r>
          </w:p>
          <w:p w:rsidR="00773924" w:rsidRDefault="00C165B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5" w:hanging="315"/>
              <w:jc w:val="both"/>
              <w:rPr>
                <w:rFonts w:ascii="Cambria" w:eastAsia="Cambria" w:hAnsi="Cambria" w:cs="Cambria"/>
                <w:color w:val="00206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u phát sinh chi phí b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m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ẹ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t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 xml:space="preserve"> thanh toán tr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c ti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color w:val="002060"/>
                <w:sz w:val="24"/>
                <w:szCs w:val="24"/>
              </w:rPr>
              <w:t>p.</w:t>
            </w:r>
          </w:p>
        </w:tc>
      </w:tr>
    </w:tbl>
    <w:p w:rsidR="00773924" w:rsidRDefault="00C165BC">
      <w:pPr>
        <w:shd w:val="clear" w:color="auto" w:fill="FFFF00"/>
        <w:spacing w:after="0" w:line="276" w:lineRule="auto"/>
        <w:ind w:right="-80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lastRenderedPageBreak/>
        <w:t>QUY Đ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NH H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Y VÉ:</w:t>
      </w:r>
    </w:p>
    <w:p w:rsidR="00773924" w:rsidRDefault="00C165B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bookmarkStart w:id="3" w:name="_heading=h.xevczhypopmw" w:colFirst="0" w:colLast="0"/>
      <w:bookmarkEnd w:id="3"/>
      <w:r>
        <w:rPr>
          <w:rFonts w:ascii="Cambria" w:eastAsia="Cambria" w:hAnsi="Cambria" w:cs="Cambria"/>
          <w:color w:val="002060"/>
          <w:sz w:val="24"/>
          <w:szCs w:val="24"/>
        </w:rPr>
        <w:t>Thay đ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 ngày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 trư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c t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thi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u 10 ngày so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ngày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hành: không ph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t</w:t>
      </w:r>
    </w:p>
    <w:p w:rsidR="00773924" w:rsidRDefault="00C16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Cambria" w:eastAsia="Cambria" w:hAnsi="Cambria" w:cs="Cambria"/>
          <w:i/>
          <w:color w:val="002060"/>
          <w:sz w:val="24"/>
          <w:szCs w:val="24"/>
        </w:rPr>
      </w:pPr>
      <w:r>
        <w:rPr>
          <w:rFonts w:ascii="Cambria" w:eastAsia="Cambria" w:hAnsi="Cambria" w:cs="Cambria"/>
          <w:i/>
          <w:color w:val="002060"/>
          <w:sz w:val="24"/>
          <w:szCs w:val="24"/>
        </w:rPr>
        <w:t>Ch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ỉ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 xml:space="preserve"> đư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c thay đ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i ngày kh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i hành m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t l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n, l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n ti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p theo s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 xml:space="preserve"> thu phí đ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i/>
          <w:color w:val="002060"/>
          <w:sz w:val="24"/>
          <w:szCs w:val="24"/>
        </w:rPr>
        <w:t xml:space="preserve">i 30% giá vé </w:t>
      </w:r>
    </w:p>
    <w:p w:rsidR="00773924" w:rsidRDefault="00C165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H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>y trư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c t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thi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u 07 ngày so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ngày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hành: ph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t 30% giá vé.</w:t>
      </w:r>
    </w:p>
    <w:p w:rsidR="00773924" w:rsidRDefault="00C165B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Quý khách hu</w:t>
      </w:r>
      <w:r>
        <w:rPr>
          <w:rFonts w:ascii="Cambria" w:eastAsia="Cambria" w:hAnsi="Cambria" w:cs="Cambria"/>
          <w:color w:val="002060"/>
          <w:sz w:val="24"/>
          <w:szCs w:val="24"/>
        </w:rPr>
        <w:t>ỷ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trư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c ngày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 trong vòng 07 ngày, ph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t 50% giá vé.</w:t>
      </w:r>
    </w:p>
    <w:p w:rsidR="00773924" w:rsidRDefault="00C165B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Quý khách hu</w:t>
      </w:r>
      <w:r>
        <w:rPr>
          <w:rFonts w:ascii="Cambria" w:eastAsia="Cambria" w:hAnsi="Cambria" w:cs="Cambria"/>
          <w:color w:val="002060"/>
          <w:sz w:val="24"/>
          <w:szCs w:val="24"/>
        </w:rPr>
        <w:t>ỷ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trư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c ngày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</w:t>
      </w:r>
      <w:r>
        <w:rPr>
          <w:rFonts w:ascii="Cambria" w:eastAsia="Cambria" w:hAnsi="Cambria" w:cs="Cambria"/>
          <w:color w:val="002060"/>
          <w:sz w:val="24"/>
          <w:szCs w:val="24"/>
        </w:rPr>
        <w:t>h trong vòng 03 ngày, ph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t 70% giá vé.</w:t>
      </w:r>
    </w:p>
    <w:p w:rsidR="00773924" w:rsidRDefault="00C165B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Quý khách hu</w:t>
      </w:r>
      <w:r>
        <w:rPr>
          <w:rFonts w:ascii="Cambria" w:eastAsia="Cambria" w:hAnsi="Cambria" w:cs="Cambria"/>
          <w:color w:val="002060"/>
          <w:sz w:val="24"/>
          <w:szCs w:val="24"/>
        </w:rPr>
        <w:t>ỷ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trong vòng 24 gi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</w:t>
      </w:r>
      <w:r>
        <w:rPr>
          <w:rFonts w:ascii="Cambria" w:eastAsia="Cambria" w:hAnsi="Cambria" w:cs="Cambria"/>
          <w:color w:val="002060"/>
          <w:sz w:val="24"/>
          <w:szCs w:val="24"/>
        </w:rPr>
        <w:t>ừ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ngày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 ho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c No-show, ph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t: 100% giá vé.</w:t>
      </w:r>
    </w:p>
    <w:p w:rsidR="00773924" w:rsidRDefault="00C165BC">
      <w:pPr>
        <w:shd w:val="clear" w:color="auto" w:fill="FFFF00"/>
        <w:spacing w:after="0" w:line="276" w:lineRule="auto"/>
        <w:ind w:right="-80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M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T S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 xml:space="preserve"> LƯU Ý:</w:t>
      </w:r>
    </w:p>
    <w:p w:rsidR="00773924" w:rsidRDefault="00C16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bookmarkStart w:id="4" w:name="_heading=h.2et92p0" w:colFirst="0" w:colLast="0"/>
      <w:bookmarkEnd w:id="4"/>
      <w:r>
        <w:rPr>
          <w:rFonts w:ascii="Cambria" w:eastAsia="Cambria" w:hAnsi="Cambria" w:cs="Cambria"/>
          <w:color w:val="002060"/>
          <w:sz w:val="24"/>
          <w:szCs w:val="24"/>
        </w:rPr>
        <w:t>Th</w:t>
      </w:r>
      <w:r>
        <w:rPr>
          <w:rFonts w:ascii="Cambria" w:eastAsia="Cambria" w:hAnsi="Cambria" w:cs="Cambria"/>
          <w:color w:val="002060"/>
          <w:sz w:val="24"/>
          <w:szCs w:val="24"/>
        </w:rPr>
        <w:t>ứ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các đi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m tham quan theo chương trình HDV có th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thay đ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 tùy theo 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ti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t vá các v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n đ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khách quan khác mà v</w:t>
      </w:r>
      <w:r>
        <w:rPr>
          <w:rFonts w:ascii="Cambria" w:eastAsia="Cambria" w:hAnsi="Cambria" w:cs="Cambria"/>
          <w:color w:val="002060"/>
          <w:sz w:val="24"/>
          <w:szCs w:val="24"/>
        </w:rPr>
        <w:t>ẫ</w:t>
      </w:r>
      <w:r>
        <w:rPr>
          <w:rFonts w:ascii="Cambria" w:eastAsia="Cambria" w:hAnsi="Cambria" w:cs="Cambria"/>
          <w:color w:val="002060"/>
          <w:sz w:val="24"/>
          <w:szCs w:val="24"/>
        </w:rPr>
        <w:t>n đ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m b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o đ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y đ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các đi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m tham quan.</w:t>
      </w:r>
    </w:p>
    <w:p w:rsidR="00773924" w:rsidRDefault="00C16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Do chương trình tour khách l</w:t>
      </w:r>
      <w:r>
        <w:rPr>
          <w:rFonts w:ascii="Cambria" w:eastAsia="Cambria" w:hAnsi="Cambria" w:cs="Cambria"/>
          <w:color w:val="002060"/>
          <w:sz w:val="24"/>
          <w:szCs w:val="24"/>
        </w:rPr>
        <w:t>ẻ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ghép đoàn nên khi không đ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s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lư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ng khách đ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 thì công ty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h</w:t>
      </w:r>
      <w:r>
        <w:rPr>
          <w:rFonts w:ascii="Cambria" w:eastAsia="Cambria" w:hAnsi="Cambria" w:cs="Cambria"/>
          <w:color w:val="002060"/>
          <w:sz w:val="24"/>
          <w:szCs w:val="24"/>
        </w:rPr>
        <w:t>ỗ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tr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khách d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sang ngày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 g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n nh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ho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c hoàn l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phí tour như đã đ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t c</w:t>
      </w:r>
      <w:r>
        <w:rPr>
          <w:rFonts w:ascii="Cambria" w:eastAsia="Cambria" w:hAnsi="Cambria" w:cs="Cambria"/>
          <w:color w:val="002060"/>
          <w:sz w:val="24"/>
          <w:szCs w:val="24"/>
        </w:rPr>
        <w:t>ọ</w:t>
      </w:r>
      <w:r>
        <w:rPr>
          <w:rFonts w:ascii="Cambria" w:eastAsia="Cambria" w:hAnsi="Cambria" w:cs="Cambria"/>
          <w:color w:val="002060"/>
          <w:sz w:val="24"/>
          <w:szCs w:val="24"/>
        </w:rPr>
        <w:t>c.</w:t>
      </w:r>
    </w:p>
    <w:p w:rsidR="00773924" w:rsidRDefault="00C16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bookmarkStart w:id="5" w:name="_heading=h.8fp1rt362zo" w:colFirst="0" w:colLast="0"/>
      <w:bookmarkEnd w:id="5"/>
      <w:r>
        <w:rPr>
          <w:rFonts w:ascii="Cambria" w:eastAsia="Cambria" w:hAnsi="Cambria" w:cs="Cambria"/>
          <w:color w:val="002060"/>
          <w:sz w:val="24"/>
          <w:szCs w:val="24"/>
        </w:rPr>
        <w:t>Trư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ng h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p Quý Khách không có m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t t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đi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m đón khách (ngày kh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>i hành) sau 30 phút so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gi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đã h</w:t>
      </w:r>
      <w:r>
        <w:rPr>
          <w:rFonts w:ascii="Cambria" w:eastAsia="Cambria" w:hAnsi="Cambria" w:cs="Cambria"/>
          <w:color w:val="002060"/>
          <w:sz w:val="24"/>
          <w:szCs w:val="24"/>
        </w:rPr>
        <w:t>ẹ</w:t>
      </w:r>
      <w:r>
        <w:rPr>
          <w:rFonts w:ascii="Cambria" w:eastAsia="Cambria" w:hAnsi="Cambria" w:cs="Cambria"/>
          <w:color w:val="002060"/>
          <w:sz w:val="24"/>
          <w:szCs w:val="24"/>
        </w:rPr>
        <w:t>n c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>a Hư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ng D</w:t>
      </w:r>
      <w:r>
        <w:rPr>
          <w:rFonts w:ascii="Cambria" w:eastAsia="Cambria" w:hAnsi="Cambria" w:cs="Cambria"/>
          <w:color w:val="002060"/>
          <w:sz w:val="24"/>
          <w:szCs w:val="24"/>
        </w:rPr>
        <w:t>ẫ</w:t>
      </w:r>
      <w:r>
        <w:rPr>
          <w:rFonts w:ascii="Cambria" w:eastAsia="Cambria" w:hAnsi="Cambria" w:cs="Cambria"/>
          <w:color w:val="002060"/>
          <w:sz w:val="24"/>
          <w:szCs w:val="24"/>
        </w:rPr>
        <w:t>n Viên, đư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c áp d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ng là No-Show: ph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t 100% giá vé.</w:t>
      </w:r>
    </w:p>
    <w:p w:rsidR="00773924" w:rsidRDefault="00C16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gian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trong chương trình tour là 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gian d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n, th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c t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tour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có chênh l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ch (không nhi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>u) so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gian d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n. HDV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báo tr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c ti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p cho Khách hàng trong 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gian th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c hi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n tour.</w:t>
      </w:r>
    </w:p>
    <w:p w:rsidR="00773924" w:rsidRDefault="00C16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Trong nh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ng trư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ng h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p b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kh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kháng như: kh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>ng b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, b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o đ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ng, thiên tai</w:t>
      </w:r>
      <w:r>
        <w:rPr>
          <w:rFonts w:ascii="Cambria" w:eastAsia="Cambria" w:hAnsi="Cambria" w:cs="Cambria"/>
          <w:color w:val="002060"/>
          <w:sz w:val="24"/>
          <w:szCs w:val="24"/>
        </w:rPr>
        <w:t>, lũ l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t. d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>ch b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nh… Tu</w:t>
      </w:r>
      <w:r>
        <w:rPr>
          <w:rFonts w:ascii="Cambria" w:eastAsia="Cambria" w:hAnsi="Cambria" w:cs="Cambria"/>
          <w:color w:val="002060"/>
          <w:sz w:val="24"/>
          <w:szCs w:val="24"/>
        </w:rPr>
        <w:t>ỳ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theo tình hình th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c t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và s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thu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 ti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n, an toàn c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>a khách hàng, công ty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ch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đ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ng thông báo cho khách hàng s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thay đ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 như sau: hu</w:t>
      </w:r>
      <w:r>
        <w:rPr>
          <w:rFonts w:ascii="Cambria" w:eastAsia="Cambria" w:hAnsi="Cambria" w:cs="Cambria"/>
          <w:color w:val="002060"/>
          <w:sz w:val="24"/>
          <w:szCs w:val="24"/>
        </w:rPr>
        <w:t>ỷ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ho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c thay th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b</w:t>
      </w:r>
      <w:r>
        <w:rPr>
          <w:rFonts w:ascii="Cambria" w:eastAsia="Cambria" w:hAnsi="Cambria" w:cs="Cambria"/>
          <w:color w:val="002060"/>
          <w:sz w:val="24"/>
          <w:szCs w:val="24"/>
        </w:rPr>
        <w:t>ằ</w:t>
      </w:r>
      <w:r>
        <w:rPr>
          <w:rFonts w:ascii="Cambria" w:eastAsia="Cambria" w:hAnsi="Cambria" w:cs="Cambria"/>
          <w:color w:val="002060"/>
          <w:sz w:val="24"/>
          <w:szCs w:val="24"/>
        </w:rPr>
        <w:t>ng m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t chương trình m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chi phí tương đương chương trình tham quan trư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c đó.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Trong trư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ng h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p chương trình m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có phát sinh thì Khách hàng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thanh toán kho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phát sinh này. Tuy nhiên, m</w:t>
      </w:r>
      <w:r>
        <w:rPr>
          <w:rFonts w:ascii="Cambria" w:eastAsia="Cambria" w:hAnsi="Cambria" w:cs="Cambria"/>
          <w:color w:val="002060"/>
          <w:sz w:val="24"/>
          <w:szCs w:val="24"/>
        </w:rPr>
        <w:t>ỗ</w:t>
      </w:r>
      <w:r>
        <w:rPr>
          <w:rFonts w:ascii="Cambria" w:eastAsia="Cambria" w:hAnsi="Cambria" w:cs="Cambria"/>
          <w:color w:val="002060"/>
          <w:sz w:val="24"/>
          <w:szCs w:val="24"/>
        </w:rPr>
        <w:t>i bên có trách nhi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m c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g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ng t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đa, giúp đ</w:t>
      </w:r>
      <w:r>
        <w:rPr>
          <w:rFonts w:ascii="Cambria" w:eastAsia="Cambria" w:hAnsi="Cambria" w:cs="Cambria"/>
          <w:color w:val="002060"/>
          <w:sz w:val="24"/>
          <w:szCs w:val="24"/>
        </w:rPr>
        <w:t>ỡ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bên b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t 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nh</w:t>
      </w:r>
      <w:r>
        <w:rPr>
          <w:rFonts w:ascii="Cambria" w:eastAsia="Cambria" w:hAnsi="Cambria" w:cs="Cambria"/>
          <w:color w:val="002060"/>
          <w:sz w:val="24"/>
          <w:szCs w:val="24"/>
        </w:rPr>
        <w:t>ằ</w:t>
      </w:r>
      <w:r>
        <w:rPr>
          <w:rFonts w:ascii="Cambria" w:eastAsia="Cambria" w:hAnsi="Cambria" w:cs="Cambria"/>
          <w:color w:val="002060"/>
          <w:sz w:val="24"/>
          <w:szCs w:val="24"/>
        </w:rPr>
        <w:t>m gi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m thi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u các t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n th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gây ra vì lý do b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kh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kháng.…</w:t>
      </w:r>
    </w:p>
    <w:p w:rsidR="00773924" w:rsidRDefault="00C16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Đ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s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thay đ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 l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>ch trình, gi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bay do l</w:t>
      </w:r>
      <w:r>
        <w:rPr>
          <w:rFonts w:ascii="Cambria" w:eastAsia="Cambria" w:hAnsi="Cambria" w:cs="Cambria"/>
          <w:color w:val="002060"/>
          <w:sz w:val="24"/>
          <w:szCs w:val="24"/>
        </w:rPr>
        <w:t>ỗ</w:t>
      </w:r>
      <w:r>
        <w:rPr>
          <w:rFonts w:ascii="Cambria" w:eastAsia="Cambria" w:hAnsi="Cambria" w:cs="Cambria"/>
          <w:color w:val="002060"/>
          <w:sz w:val="24"/>
          <w:szCs w:val="24"/>
        </w:rPr>
        <w:t>i c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>a hãng tàu thu</w:t>
      </w:r>
      <w:r>
        <w:rPr>
          <w:rFonts w:ascii="Cambria" w:eastAsia="Cambria" w:hAnsi="Cambria" w:cs="Cambria"/>
          <w:color w:val="002060"/>
          <w:sz w:val="24"/>
          <w:szCs w:val="24"/>
        </w:rPr>
        <w:t>ỷ</w:t>
      </w:r>
      <w:r>
        <w:rPr>
          <w:rFonts w:ascii="Cambria" w:eastAsia="Cambria" w:hAnsi="Cambria" w:cs="Cambria"/>
          <w:color w:val="002060"/>
          <w:sz w:val="24"/>
          <w:szCs w:val="24"/>
        </w:rPr>
        <w:t>, công ty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không ch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>u trách nhi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m b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k</w:t>
      </w:r>
      <w:r>
        <w:rPr>
          <w:rFonts w:ascii="Cambria" w:eastAsia="Cambria" w:hAnsi="Cambria" w:cs="Cambria"/>
          <w:color w:val="002060"/>
          <w:sz w:val="24"/>
          <w:szCs w:val="24"/>
        </w:rPr>
        <w:t>ỳ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phát sinh nào do l</w:t>
      </w:r>
      <w:r>
        <w:rPr>
          <w:rFonts w:ascii="Cambria" w:eastAsia="Cambria" w:hAnsi="Cambria" w:cs="Cambria"/>
          <w:color w:val="002060"/>
          <w:sz w:val="24"/>
          <w:szCs w:val="24"/>
        </w:rPr>
        <w:t>ỗ</w:t>
      </w:r>
      <w:r>
        <w:rPr>
          <w:rFonts w:ascii="Cambria" w:eastAsia="Cambria" w:hAnsi="Cambria" w:cs="Cambria"/>
          <w:color w:val="002060"/>
          <w:sz w:val="24"/>
          <w:szCs w:val="24"/>
        </w:rPr>
        <w:t>i trên như: phát sinh b</w:t>
      </w:r>
      <w:r>
        <w:rPr>
          <w:rFonts w:ascii="Cambria" w:eastAsia="Cambria" w:hAnsi="Cambria" w:cs="Cambria"/>
          <w:color w:val="002060"/>
          <w:sz w:val="24"/>
          <w:szCs w:val="24"/>
        </w:rPr>
        <w:t>ữ</w:t>
      </w:r>
      <w:r>
        <w:rPr>
          <w:rFonts w:ascii="Cambria" w:eastAsia="Cambria" w:hAnsi="Cambria" w:cs="Cambria"/>
          <w:color w:val="002060"/>
          <w:sz w:val="24"/>
          <w:szCs w:val="24"/>
        </w:rPr>
        <w:t>a ăn, nhà hàng, khách s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n, phương ti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n di chuy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n, hư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ng d</w:t>
      </w:r>
      <w:r>
        <w:rPr>
          <w:rFonts w:ascii="Cambria" w:eastAsia="Cambria" w:hAnsi="Cambria" w:cs="Cambria"/>
          <w:color w:val="002060"/>
          <w:sz w:val="24"/>
          <w:szCs w:val="24"/>
        </w:rPr>
        <w:t>ẫ</w:t>
      </w:r>
      <w:r>
        <w:rPr>
          <w:rFonts w:ascii="Cambria" w:eastAsia="Cambria" w:hAnsi="Cambria" w:cs="Cambria"/>
          <w:color w:val="002060"/>
          <w:sz w:val="24"/>
          <w:szCs w:val="24"/>
        </w:rPr>
        <w:t>n viên, ….</w:t>
      </w:r>
      <w:r>
        <w:rPr>
          <w:rFonts w:ascii="Cambria" w:eastAsia="Cambria" w:hAnsi="Cambria" w:cs="Cambria"/>
          <w:color w:val="002060"/>
          <w:sz w:val="24"/>
          <w:szCs w:val="24"/>
        </w:rPr>
        <w:tab/>
      </w:r>
    </w:p>
    <w:p w:rsidR="00773924" w:rsidRDefault="00C165BC">
      <w:pPr>
        <w:shd w:val="clear" w:color="auto" w:fill="FFFF00"/>
        <w:spacing w:after="0" w:line="276" w:lineRule="auto"/>
        <w:ind w:right="-80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t>ĐI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U KI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b/>
          <w:color w:val="002060"/>
          <w:sz w:val="24"/>
          <w:szCs w:val="24"/>
        </w:rPr>
        <w:t>N KHI ĐĂNG KÝ TOUR:</w:t>
      </w:r>
    </w:p>
    <w:p w:rsidR="00773924" w:rsidRDefault="00C165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8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bookmarkStart w:id="6" w:name="_heading=h.rcb4udkxgmby" w:colFirst="0" w:colLast="0"/>
      <w:bookmarkEnd w:id="6"/>
      <w:r>
        <w:rPr>
          <w:rFonts w:ascii="Cambria" w:eastAsia="Cambria" w:hAnsi="Cambria" w:cs="Cambria"/>
          <w:color w:val="002060"/>
          <w:sz w:val="24"/>
          <w:szCs w:val="24"/>
        </w:rPr>
        <w:t>Hình th</w:t>
      </w:r>
      <w:r>
        <w:rPr>
          <w:rFonts w:ascii="Cambria" w:eastAsia="Cambria" w:hAnsi="Cambria" w:cs="Cambria"/>
          <w:color w:val="002060"/>
          <w:sz w:val="24"/>
          <w:szCs w:val="24"/>
        </w:rPr>
        <w:t>ứ</w:t>
      </w:r>
      <w:r>
        <w:rPr>
          <w:rFonts w:ascii="Cambria" w:eastAsia="Cambria" w:hAnsi="Cambria" w:cs="Cambria"/>
          <w:color w:val="002060"/>
          <w:sz w:val="24"/>
          <w:szCs w:val="24"/>
        </w:rPr>
        <w:t>c thanh toán, sau khi đăng ký: Chuy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n kho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n/ti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>n m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t.</w:t>
      </w:r>
    </w:p>
    <w:p w:rsidR="00773924" w:rsidRDefault="00C165BC">
      <w:pPr>
        <w:spacing w:after="100"/>
        <w:ind w:left="72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+ Đ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t c</w:t>
      </w:r>
      <w:r>
        <w:rPr>
          <w:rFonts w:ascii="Cambria" w:eastAsia="Cambria" w:hAnsi="Cambria" w:cs="Cambria"/>
          <w:color w:val="002060"/>
          <w:sz w:val="24"/>
          <w:szCs w:val="24"/>
        </w:rPr>
        <w:t>ọ</w:t>
      </w:r>
      <w:r>
        <w:rPr>
          <w:rFonts w:ascii="Cambria" w:eastAsia="Cambria" w:hAnsi="Cambria" w:cs="Cambria"/>
          <w:color w:val="002060"/>
          <w:sz w:val="24"/>
          <w:szCs w:val="24"/>
        </w:rPr>
        <w:t>c t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thi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u 50% đ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tour N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i đ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>a (không bao g</w:t>
      </w:r>
      <w:r>
        <w:rPr>
          <w:rFonts w:ascii="Cambria" w:eastAsia="Cambria" w:hAnsi="Cambria" w:cs="Cambria"/>
          <w:color w:val="002060"/>
          <w:sz w:val="24"/>
          <w:szCs w:val="24"/>
        </w:rPr>
        <w:t>ồ</w:t>
      </w:r>
      <w:r>
        <w:rPr>
          <w:rFonts w:ascii="Cambria" w:eastAsia="Cambria" w:hAnsi="Cambria" w:cs="Cambria"/>
          <w:color w:val="002060"/>
          <w:sz w:val="24"/>
          <w:szCs w:val="24"/>
        </w:rPr>
        <w:t>m vé tàu, vé máy bay) ho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c có th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thanh toán luôn 100% giá tr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booking sau khi booking đã đư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c xác nh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n. S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2060"/>
          <w:sz w:val="24"/>
          <w:szCs w:val="24"/>
        </w:rPr>
        <w:lastRenderedPageBreak/>
        <w:t>ti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>n đ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t c</w:t>
      </w:r>
      <w:r>
        <w:rPr>
          <w:rFonts w:ascii="Cambria" w:eastAsia="Cambria" w:hAnsi="Cambria" w:cs="Cambria"/>
          <w:color w:val="002060"/>
          <w:sz w:val="24"/>
          <w:szCs w:val="24"/>
        </w:rPr>
        <w:t>ọ</w:t>
      </w:r>
      <w:r>
        <w:rPr>
          <w:rFonts w:ascii="Cambria" w:eastAsia="Cambria" w:hAnsi="Cambria" w:cs="Cambria"/>
          <w:color w:val="002060"/>
          <w:sz w:val="24"/>
          <w:szCs w:val="24"/>
        </w:rPr>
        <w:t>c t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thi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>u có th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l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n hơn ph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thu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c vào tính ch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c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>a t</w:t>
      </w:r>
      <w:r>
        <w:rPr>
          <w:rFonts w:ascii="Cambria" w:eastAsia="Cambria" w:hAnsi="Cambria" w:cs="Cambria"/>
          <w:color w:val="002060"/>
          <w:sz w:val="24"/>
          <w:szCs w:val="24"/>
        </w:rPr>
        <w:t>ừ</w:t>
      </w:r>
      <w:r>
        <w:rPr>
          <w:rFonts w:ascii="Cambria" w:eastAsia="Cambria" w:hAnsi="Cambria" w:cs="Cambria"/>
          <w:color w:val="002060"/>
          <w:sz w:val="24"/>
          <w:szCs w:val="24"/>
        </w:rPr>
        <w:t>ng tour, tính ch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khách l</w:t>
      </w:r>
      <w:r>
        <w:rPr>
          <w:rFonts w:ascii="Cambria" w:eastAsia="Cambria" w:hAnsi="Cambria" w:cs="Cambria"/>
          <w:color w:val="002060"/>
          <w:sz w:val="24"/>
          <w:szCs w:val="24"/>
        </w:rPr>
        <w:t>ẻ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ho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c khách đoàn. Ph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n thanh toán còn l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thanh toán sau khi lên tour.</w:t>
      </w:r>
    </w:p>
    <w:p w:rsidR="00773924" w:rsidRDefault="00C165B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8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Đ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Khách Qu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c t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>ch Vi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t Nam: Khi đi tour Tr</w:t>
      </w:r>
      <w:r>
        <w:rPr>
          <w:rFonts w:ascii="Cambria" w:eastAsia="Cambria" w:hAnsi="Cambria" w:cs="Cambria"/>
          <w:color w:val="002060"/>
          <w:sz w:val="24"/>
          <w:szCs w:val="24"/>
        </w:rPr>
        <w:t>ẻ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em t</w:t>
      </w:r>
      <w:r>
        <w:rPr>
          <w:rFonts w:ascii="Cambria" w:eastAsia="Cambria" w:hAnsi="Cambria" w:cs="Cambria"/>
          <w:color w:val="002060"/>
          <w:sz w:val="24"/>
          <w:szCs w:val="24"/>
        </w:rPr>
        <w:t>ừ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14 tu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 tr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lên và ngư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l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n c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n đem theo CCCD/Passport (H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chi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u) b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chính còn 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n s</w:t>
      </w:r>
      <w:r>
        <w:rPr>
          <w:rFonts w:ascii="Cambria" w:eastAsia="Cambria" w:hAnsi="Cambria" w:cs="Cambria"/>
          <w:color w:val="002060"/>
          <w:sz w:val="24"/>
          <w:szCs w:val="24"/>
        </w:rPr>
        <w:t>ử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d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ng, hình 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nh rõ (CMND có th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i 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n s</w:t>
      </w:r>
      <w:r>
        <w:rPr>
          <w:rFonts w:ascii="Cambria" w:eastAsia="Cambria" w:hAnsi="Cambria" w:cs="Cambria"/>
          <w:color w:val="002060"/>
          <w:sz w:val="24"/>
          <w:szCs w:val="24"/>
        </w:rPr>
        <w:t>ử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d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ng không quá 15 năm, tính t</w:t>
      </w:r>
      <w:r>
        <w:rPr>
          <w:rFonts w:ascii="Cambria" w:eastAsia="Cambria" w:hAnsi="Cambria" w:cs="Cambria"/>
          <w:color w:val="002060"/>
          <w:sz w:val="24"/>
          <w:szCs w:val="24"/>
        </w:rPr>
        <w:t>ừ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ngày c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p)/ Gi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y khai sinh b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chính (tr</w:t>
      </w:r>
      <w:r>
        <w:rPr>
          <w:rFonts w:ascii="Cambria" w:eastAsia="Cambria" w:hAnsi="Cambria" w:cs="Cambria"/>
          <w:color w:val="002060"/>
          <w:sz w:val="24"/>
          <w:szCs w:val="24"/>
        </w:rPr>
        <w:t>ẻ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em dư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14 tu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i).</w:t>
      </w:r>
    </w:p>
    <w:p w:rsidR="00773924" w:rsidRDefault="00C165B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8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Đ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i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khách Nư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c ngoài/Vi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t Ki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>u: Khi đi tour ph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i mang theo đ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y đ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Passport (H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Chi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u) b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chín</w:t>
      </w:r>
      <w:r>
        <w:rPr>
          <w:rFonts w:ascii="Cambria" w:eastAsia="Cambria" w:hAnsi="Cambria" w:cs="Cambria"/>
          <w:color w:val="002060"/>
          <w:sz w:val="24"/>
          <w:szCs w:val="24"/>
        </w:rPr>
        <w:t>h còn h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n s</w:t>
      </w:r>
      <w:r>
        <w:rPr>
          <w:rFonts w:ascii="Cambria" w:eastAsia="Cambria" w:hAnsi="Cambria" w:cs="Cambria"/>
          <w:color w:val="002060"/>
          <w:sz w:val="24"/>
          <w:szCs w:val="24"/>
        </w:rPr>
        <w:t>ử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d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>ng ho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c th</w:t>
      </w:r>
      <w:r>
        <w:rPr>
          <w:rFonts w:ascii="Cambria" w:eastAsia="Cambria" w:hAnsi="Cambria" w:cs="Cambria"/>
          <w:color w:val="002060"/>
          <w:sz w:val="24"/>
          <w:szCs w:val="24"/>
        </w:rPr>
        <w:t>ẻ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xanh kèm theo Visa và gi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y tái xu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t nh</w:t>
      </w:r>
      <w:r>
        <w:rPr>
          <w:rFonts w:ascii="Cambria" w:eastAsia="Cambria" w:hAnsi="Cambria" w:cs="Cambria"/>
          <w:color w:val="002060"/>
          <w:sz w:val="24"/>
          <w:szCs w:val="24"/>
        </w:rPr>
        <w:t>ậ</w:t>
      </w:r>
      <w:r>
        <w:rPr>
          <w:rFonts w:ascii="Cambria" w:eastAsia="Cambria" w:hAnsi="Cambria" w:cs="Cambria"/>
          <w:color w:val="002060"/>
          <w:sz w:val="24"/>
          <w:szCs w:val="24"/>
        </w:rPr>
        <w:t>p Vi</w:t>
      </w:r>
      <w:r>
        <w:rPr>
          <w:rFonts w:ascii="Cambria" w:eastAsia="Cambria" w:hAnsi="Cambria" w:cs="Cambria"/>
          <w:color w:val="002060"/>
          <w:sz w:val="24"/>
          <w:szCs w:val="24"/>
        </w:rPr>
        <w:t>ệ</w:t>
      </w:r>
      <w:r>
        <w:rPr>
          <w:rFonts w:ascii="Cambria" w:eastAsia="Cambria" w:hAnsi="Cambria" w:cs="Cambria"/>
          <w:color w:val="002060"/>
          <w:sz w:val="24"/>
          <w:szCs w:val="24"/>
        </w:rPr>
        <w:t>t Nam.</w:t>
      </w:r>
    </w:p>
    <w:p w:rsidR="00773924" w:rsidRDefault="00C165B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8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Khi đăng ký tour Quý khách vui lòng mang theo CCCD/Passport b</w:t>
      </w:r>
      <w:r>
        <w:rPr>
          <w:rFonts w:ascii="Cambria" w:eastAsia="Cambria" w:hAnsi="Cambria" w:cs="Cambria"/>
          <w:color w:val="002060"/>
          <w:sz w:val="24"/>
          <w:szCs w:val="24"/>
        </w:rPr>
        <w:t>ả</w:t>
      </w:r>
      <w:r>
        <w:rPr>
          <w:rFonts w:ascii="Cambria" w:eastAsia="Cambria" w:hAnsi="Cambria" w:cs="Cambria"/>
          <w:color w:val="002060"/>
          <w:sz w:val="24"/>
          <w:szCs w:val="24"/>
        </w:rPr>
        <w:t>n chính ho</w:t>
      </w:r>
      <w:r>
        <w:rPr>
          <w:rFonts w:ascii="Cambria" w:eastAsia="Cambria" w:hAnsi="Cambria" w:cs="Cambria"/>
          <w:color w:val="002060"/>
          <w:sz w:val="24"/>
          <w:szCs w:val="24"/>
        </w:rPr>
        <w:t>ặ</w:t>
      </w:r>
      <w:r>
        <w:rPr>
          <w:rFonts w:ascii="Cambria" w:eastAsia="Cambria" w:hAnsi="Cambria" w:cs="Cambria"/>
          <w:color w:val="002060"/>
          <w:sz w:val="24"/>
          <w:szCs w:val="24"/>
        </w:rPr>
        <w:t>c cung c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p tên chính xác đ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y đ</w:t>
      </w:r>
      <w:r>
        <w:rPr>
          <w:rFonts w:ascii="Cambria" w:eastAsia="Cambria" w:hAnsi="Cambria" w:cs="Cambria"/>
          <w:color w:val="002060"/>
          <w:sz w:val="24"/>
          <w:szCs w:val="24"/>
        </w:rPr>
        <w:t>ủ</w:t>
      </w:r>
      <w:r>
        <w:rPr>
          <w:rFonts w:ascii="Cambria" w:eastAsia="Cambria" w:hAnsi="Cambria" w:cs="Cambria"/>
          <w:color w:val="002060"/>
          <w:sz w:val="24"/>
          <w:szCs w:val="24"/>
        </w:rPr>
        <w:t>, đúng t</w:t>
      </w:r>
      <w:r>
        <w:rPr>
          <w:rFonts w:ascii="Cambria" w:eastAsia="Cambria" w:hAnsi="Cambria" w:cs="Cambria"/>
          <w:color w:val="002060"/>
          <w:sz w:val="24"/>
          <w:szCs w:val="24"/>
        </w:rPr>
        <w:t>ừ</w:t>
      </w:r>
      <w:r>
        <w:rPr>
          <w:rFonts w:ascii="Cambria" w:eastAsia="Cambria" w:hAnsi="Cambria" w:cs="Cambria"/>
          <w:color w:val="002060"/>
          <w:sz w:val="24"/>
          <w:szCs w:val="24"/>
        </w:rPr>
        <w:t>ng ký t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trên CCCD/Passport (H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chi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u)/Gi</w:t>
      </w:r>
      <w:r>
        <w:rPr>
          <w:rFonts w:ascii="Cambria" w:eastAsia="Cambria" w:hAnsi="Cambria" w:cs="Cambria"/>
          <w:color w:val="002060"/>
          <w:sz w:val="24"/>
          <w:szCs w:val="24"/>
        </w:rPr>
        <w:t>ấ</w:t>
      </w:r>
      <w:r>
        <w:rPr>
          <w:rFonts w:ascii="Cambria" w:eastAsia="Cambria" w:hAnsi="Cambria" w:cs="Cambria"/>
          <w:color w:val="002060"/>
          <w:sz w:val="24"/>
          <w:szCs w:val="24"/>
        </w:rPr>
        <w:t>y khai sinh (tr</w:t>
      </w:r>
      <w:r>
        <w:rPr>
          <w:rFonts w:ascii="Cambria" w:eastAsia="Cambria" w:hAnsi="Cambria" w:cs="Cambria"/>
          <w:color w:val="002060"/>
          <w:sz w:val="24"/>
          <w:szCs w:val="24"/>
        </w:rPr>
        <w:t>ẻ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em dư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14 tu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>i) theo th</w:t>
      </w:r>
      <w:r>
        <w:rPr>
          <w:rFonts w:ascii="Cambria" w:eastAsia="Cambria" w:hAnsi="Cambria" w:cs="Cambria"/>
          <w:color w:val="002060"/>
          <w:sz w:val="24"/>
          <w:szCs w:val="24"/>
        </w:rPr>
        <w:t>ứ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</w:t>
      </w:r>
      <w:r>
        <w:rPr>
          <w:rFonts w:ascii="Cambria" w:eastAsia="Cambria" w:hAnsi="Cambria" w:cs="Cambria"/>
          <w:color w:val="002060"/>
          <w:sz w:val="24"/>
          <w:szCs w:val="24"/>
        </w:rPr>
        <w:t>ự</w:t>
      </w:r>
      <w:r>
        <w:rPr>
          <w:rFonts w:ascii="Cambria" w:eastAsia="Cambria" w:hAnsi="Cambria" w:cs="Cambria"/>
          <w:color w:val="002060"/>
          <w:sz w:val="24"/>
          <w:szCs w:val="24"/>
        </w:rPr>
        <w:t>: H</w:t>
      </w:r>
      <w:r>
        <w:rPr>
          <w:rFonts w:ascii="Cambria" w:eastAsia="Cambria" w:hAnsi="Cambria" w:cs="Cambria"/>
          <w:color w:val="002060"/>
          <w:sz w:val="24"/>
          <w:szCs w:val="24"/>
        </w:rPr>
        <w:t>ọ</w:t>
      </w:r>
      <w:r>
        <w:rPr>
          <w:rFonts w:ascii="Cambria" w:eastAsia="Cambria" w:hAnsi="Cambria" w:cs="Cambria"/>
          <w:color w:val="002060"/>
          <w:sz w:val="24"/>
          <w:szCs w:val="24"/>
        </w:rPr>
        <w:t>/tên lót/tên.</w:t>
      </w:r>
    </w:p>
    <w:p w:rsidR="00773924" w:rsidRDefault="00C165B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80"/>
        <w:jc w:val="both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Trư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ng h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p quý khách tham gia tour 01 khách, b</w:t>
      </w:r>
      <w:r>
        <w:rPr>
          <w:rFonts w:ascii="Cambria" w:eastAsia="Cambria" w:hAnsi="Cambria" w:cs="Cambria"/>
          <w:color w:val="002060"/>
          <w:sz w:val="24"/>
          <w:szCs w:val="24"/>
        </w:rPr>
        <w:t>ắ</w:t>
      </w:r>
      <w:r>
        <w:rPr>
          <w:rFonts w:ascii="Cambria" w:eastAsia="Cambria" w:hAnsi="Cambria" w:cs="Cambria"/>
          <w:color w:val="002060"/>
          <w:sz w:val="24"/>
          <w:szCs w:val="24"/>
        </w:rPr>
        <w:t>t bu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c đóng thêm ti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>n ph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thu phòng đơn đ</w:t>
      </w:r>
      <w:r>
        <w:rPr>
          <w:rFonts w:ascii="Cambria" w:eastAsia="Cambria" w:hAnsi="Cambria" w:cs="Cambria"/>
          <w:color w:val="002060"/>
          <w:sz w:val="24"/>
          <w:szCs w:val="24"/>
        </w:rPr>
        <w:t>ể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2060"/>
          <w:sz w:val="24"/>
          <w:szCs w:val="24"/>
        </w:rPr>
        <w:t>ở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riêng 01 phòng. Trư</w:t>
      </w:r>
      <w:r>
        <w:rPr>
          <w:rFonts w:ascii="Cambria" w:eastAsia="Cambria" w:hAnsi="Cambria" w:cs="Cambria"/>
          <w:color w:val="002060"/>
          <w:sz w:val="24"/>
          <w:szCs w:val="24"/>
        </w:rPr>
        <w:t>ờ</w:t>
      </w:r>
      <w:r>
        <w:rPr>
          <w:rFonts w:ascii="Cambria" w:eastAsia="Cambria" w:hAnsi="Cambria" w:cs="Cambria"/>
          <w:color w:val="002060"/>
          <w:sz w:val="24"/>
          <w:szCs w:val="24"/>
        </w:rPr>
        <w:t>ng h</w:t>
      </w:r>
      <w:r>
        <w:rPr>
          <w:rFonts w:ascii="Cambria" w:eastAsia="Cambria" w:hAnsi="Cambria" w:cs="Cambria"/>
          <w:color w:val="002060"/>
          <w:sz w:val="24"/>
          <w:szCs w:val="24"/>
        </w:rPr>
        <w:t>ợ</w:t>
      </w:r>
      <w:r>
        <w:rPr>
          <w:rFonts w:ascii="Cambria" w:eastAsia="Cambria" w:hAnsi="Cambria" w:cs="Cambria"/>
          <w:color w:val="002060"/>
          <w:sz w:val="24"/>
          <w:szCs w:val="24"/>
        </w:rPr>
        <w:t>p trong đoàn cũng có khách đi 01 mình, cùng gi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tính và có nhu c</w:t>
      </w:r>
      <w:r>
        <w:rPr>
          <w:rFonts w:ascii="Cambria" w:eastAsia="Cambria" w:hAnsi="Cambria" w:cs="Cambria"/>
          <w:color w:val="002060"/>
          <w:sz w:val="24"/>
          <w:szCs w:val="24"/>
        </w:rPr>
        <w:t>ầ</w:t>
      </w:r>
      <w:r>
        <w:rPr>
          <w:rFonts w:ascii="Cambria" w:eastAsia="Cambria" w:hAnsi="Cambria" w:cs="Cambria"/>
          <w:color w:val="002060"/>
          <w:sz w:val="24"/>
          <w:szCs w:val="24"/>
        </w:rPr>
        <w:t>u mu</w:t>
      </w:r>
      <w:r>
        <w:rPr>
          <w:rFonts w:ascii="Cambria" w:eastAsia="Cambria" w:hAnsi="Cambria" w:cs="Cambria"/>
          <w:color w:val="002060"/>
          <w:sz w:val="24"/>
          <w:szCs w:val="24"/>
        </w:rPr>
        <w:t>ố</w:t>
      </w:r>
      <w:r>
        <w:rPr>
          <w:rFonts w:ascii="Cambria" w:eastAsia="Cambria" w:hAnsi="Cambria" w:cs="Cambria"/>
          <w:color w:val="002060"/>
          <w:sz w:val="24"/>
          <w:szCs w:val="24"/>
        </w:rPr>
        <w:t>n ghép cùng phòng v</w:t>
      </w:r>
      <w:r>
        <w:rPr>
          <w:rFonts w:ascii="Cambria" w:eastAsia="Cambria" w:hAnsi="Cambria" w:cs="Cambria"/>
          <w:color w:val="002060"/>
          <w:sz w:val="24"/>
          <w:szCs w:val="24"/>
        </w:rPr>
        <w:t>ớ</w:t>
      </w:r>
      <w:r>
        <w:rPr>
          <w:rFonts w:ascii="Cambria" w:eastAsia="Cambria" w:hAnsi="Cambria" w:cs="Cambria"/>
          <w:color w:val="002060"/>
          <w:sz w:val="24"/>
          <w:szCs w:val="24"/>
        </w:rPr>
        <w:t>i quý kh</w:t>
      </w:r>
      <w:r>
        <w:rPr>
          <w:rFonts w:ascii="Cambria" w:eastAsia="Cambria" w:hAnsi="Cambria" w:cs="Cambria"/>
          <w:color w:val="002060"/>
          <w:sz w:val="24"/>
          <w:szCs w:val="24"/>
        </w:rPr>
        <w:t>ách thì công ty s</w:t>
      </w:r>
      <w:r>
        <w:rPr>
          <w:rFonts w:ascii="Cambria" w:eastAsia="Cambria" w:hAnsi="Cambria" w:cs="Cambria"/>
          <w:color w:val="002060"/>
          <w:sz w:val="24"/>
          <w:szCs w:val="24"/>
        </w:rPr>
        <w:t>ẽ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hoàn l</w:t>
      </w:r>
      <w:r>
        <w:rPr>
          <w:rFonts w:ascii="Cambria" w:eastAsia="Cambria" w:hAnsi="Cambria" w:cs="Cambria"/>
          <w:color w:val="002060"/>
          <w:sz w:val="24"/>
          <w:szCs w:val="24"/>
        </w:rPr>
        <w:t>ạ</w:t>
      </w:r>
      <w:r>
        <w:rPr>
          <w:rFonts w:ascii="Cambria" w:eastAsia="Cambria" w:hAnsi="Cambria" w:cs="Cambria"/>
          <w:color w:val="002060"/>
          <w:sz w:val="24"/>
          <w:szCs w:val="24"/>
        </w:rPr>
        <w:t>i ti</w:t>
      </w:r>
      <w:r>
        <w:rPr>
          <w:rFonts w:ascii="Cambria" w:eastAsia="Cambria" w:hAnsi="Cambria" w:cs="Cambria"/>
          <w:color w:val="002060"/>
          <w:sz w:val="24"/>
          <w:szCs w:val="24"/>
        </w:rPr>
        <w:t>ề</w:t>
      </w:r>
      <w:r>
        <w:rPr>
          <w:rFonts w:ascii="Cambria" w:eastAsia="Cambria" w:hAnsi="Cambria" w:cs="Cambria"/>
          <w:color w:val="002060"/>
          <w:sz w:val="24"/>
          <w:szCs w:val="24"/>
        </w:rPr>
        <w:t>n ph</w:t>
      </w:r>
      <w:r>
        <w:rPr>
          <w:rFonts w:ascii="Cambria" w:eastAsia="Cambria" w:hAnsi="Cambria" w:cs="Cambria"/>
          <w:color w:val="002060"/>
          <w:sz w:val="24"/>
          <w:szCs w:val="24"/>
        </w:rPr>
        <w:t>ụ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thu phòng đơn cho quý khách.</w:t>
      </w:r>
    </w:p>
    <w:p w:rsidR="00773924" w:rsidRDefault="00773924">
      <w:pPr>
        <w:spacing w:after="0" w:line="276" w:lineRule="auto"/>
        <w:ind w:right="-24"/>
        <w:rPr>
          <w:rFonts w:ascii="Cambria" w:eastAsia="Cambria" w:hAnsi="Cambria" w:cs="Cambria"/>
          <w:color w:val="002060"/>
          <w:sz w:val="24"/>
          <w:szCs w:val="24"/>
        </w:rPr>
      </w:pPr>
    </w:p>
    <w:p w:rsidR="00773924" w:rsidRDefault="00C165BC">
      <w:pPr>
        <w:pStyle w:val="Heading2"/>
        <w:spacing w:before="280" w:after="280" w:line="276" w:lineRule="auto"/>
        <w:ind w:right="-24"/>
        <w:jc w:val="center"/>
      </w:pPr>
      <w:bookmarkStart w:id="7" w:name="_heading=h.tyjcwt" w:colFirst="0" w:colLast="0"/>
      <w:bookmarkEnd w:id="7"/>
      <w:r>
        <w:rPr>
          <w:rFonts w:ascii="Cambria" w:eastAsia="Cambria" w:hAnsi="Cambria" w:cs="Cambria"/>
          <w:color w:val="002060"/>
          <w:sz w:val="24"/>
          <w:szCs w:val="24"/>
        </w:rPr>
        <w:t>KÍNH CHÚC QUÝ KHÁCH M</w:t>
      </w:r>
      <w:r>
        <w:rPr>
          <w:rFonts w:ascii="Cambria" w:eastAsia="Cambria" w:hAnsi="Cambria" w:cs="Cambria"/>
          <w:color w:val="002060"/>
          <w:sz w:val="24"/>
          <w:szCs w:val="24"/>
        </w:rPr>
        <w:t>Ộ</w:t>
      </w:r>
      <w:r>
        <w:rPr>
          <w:rFonts w:ascii="Cambria" w:eastAsia="Cambria" w:hAnsi="Cambria" w:cs="Cambria"/>
          <w:color w:val="002060"/>
          <w:sz w:val="24"/>
          <w:szCs w:val="24"/>
        </w:rPr>
        <w:t>T CHUY</w:t>
      </w:r>
      <w:r>
        <w:rPr>
          <w:rFonts w:ascii="Cambria" w:eastAsia="Cambria" w:hAnsi="Cambria" w:cs="Cambria"/>
          <w:color w:val="002060"/>
          <w:sz w:val="24"/>
          <w:szCs w:val="24"/>
        </w:rPr>
        <w:t>Ế</w:t>
      </w:r>
      <w:r>
        <w:rPr>
          <w:rFonts w:ascii="Cambria" w:eastAsia="Cambria" w:hAnsi="Cambria" w:cs="Cambria"/>
          <w:color w:val="002060"/>
          <w:sz w:val="24"/>
          <w:szCs w:val="24"/>
        </w:rPr>
        <w:t>N DU L</w:t>
      </w:r>
      <w:r>
        <w:rPr>
          <w:rFonts w:ascii="Cambria" w:eastAsia="Cambria" w:hAnsi="Cambria" w:cs="Cambria"/>
          <w:color w:val="002060"/>
          <w:sz w:val="24"/>
          <w:szCs w:val="24"/>
        </w:rPr>
        <w:t>Ị</w:t>
      </w:r>
      <w:r>
        <w:rPr>
          <w:rFonts w:ascii="Cambria" w:eastAsia="Cambria" w:hAnsi="Cambria" w:cs="Cambria"/>
          <w:color w:val="002060"/>
          <w:sz w:val="24"/>
          <w:szCs w:val="24"/>
        </w:rPr>
        <w:t>CH VUI V</w:t>
      </w:r>
      <w:r>
        <w:rPr>
          <w:rFonts w:ascii="Cambria" w:eastAsia="Cambria" w:hAnsi="Cambria" w:cs="Cambria"/>
          <w:color w:val="002060"/>
          <w:sz w:val="24"/>
          <w:szCs w:val="24"/>
        </w:rPr>
        <w:t>Ẻ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&amp; B</w:t>
      </w:r>
      <w:r>
        <w:rPr>
          <w:rFonts w:ascii="Cambria" w:eastAsia="Cambria" w:hAnsi="Cambria" w:cs="Cambria"/>
          <w:color w:val="002060"/>
          <w:sz w:val="24"/>
          <w:szCs w:val="24"/>
        </w:rPr>
        <w:t>Ổ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ÍCH!!</w:t>
      </w:r>
    </w:p>
    <w:p w:rsidR="00773924" w:rsidRDefault="00773924">
      <w:pPr>
        <w:pStyle w:val="Heading2"/>
        <w:spacing w:before="280" w:line="276" w:lineRule="auto"/>
        <w:jc w:val="center"/>
        <w:rPr>
          <w:rFonts w:ascii="Cambria" w:eastAsia="Cambria" w:hAnsi="Cambria" w:cs="Cambria"/>
          <w:color w:val="002060"/>
          <w:sz w:val="24"/>
          <w:szCs w:val="24"/>
        </w:rPr>
      </w:pPr>
    </w:p>
    <w:sectPr w:rsidR="0077392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410" w:right="1134" w:bottom="1985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5BC" w:rsidRDefault="00C165BC">
      <w:pPr>
        <w:spacing w:after="0" w:line="240" w:lineRule="auto"/>
      </w:pPr>
      <w:r>
        <w:separator/>
      </w:r>
    </w:p>
  </w:endnote>
  <w:endnote w:type="continuationSeparator" w:id="0">
    <w:p w:rsidR="00C165BC" w:rsidRDefault="00C1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B75" w:rsidRDefault="00C72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924" w:rsidRDefault="007739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418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B75" w:rsidRDefault="00C72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5BC" w:rsidRDefault="00C165BC">
      <w:pPr>
        <w:spacing w:after="0" w:line="240" w:lineRule="auto"/>
      </w:pPr>
      <w:r>
        <w:separator/>
      </w:r>
    </w:p>
  </w:footnote>
  <w:footnote w:type="continuationSeparator" w:id="0">
    <w:p w:rsidR="00C165BC" w:rsidRDefault="00C1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B75" w:rsidRDefault="00C72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/>
      </w:rPr>
      <w:id w:val="2120872186"/>
      <w:docPartObj>
        <w:docPartGallery w:val="Watermarks"/>
        <w:docPartUnique/>
      </w:docPartObj>
    </w:sdtPr>
    <w:sdtContent>
      <w:p w:rsidR="00773924" w:rsidRDefault="00C72B7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ind w:left="-1418"/>
          <w:rPr>
            <w:color w:val="000000"/>
          </w:rPr>
        </w:pPr>
        <w:r w:rsidRPr="00C72B75">
          <w:rPr>
            <w:noProof/>
            <w:color w:val="00000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55955564" o:spid="_x0000_s2049" type="#_x0000_t136" style="position:absolute;left:0;text-align:left;margin-left:0;margin-top:0;width:516.85pt;height:140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IGONTOUR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B75" w:rsidRDefault="00C72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4193"/>
    <w:multiLevelType w:val="multilevel"/>
    <w:tmpl w:val="C810AC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8A6A15"/>
    <w:multiLevelType w:val="multilevel"/>
    <w:tmpl w:val="E31072AA"/>
    <w:lvl w:ilvl="0">
      <w:start w:val="200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EE5D74"/>
    <w:multiLevelType w:val="multilevel"/>
    <w:tmpl w:val="039E2CD8"/>
    <w:lvl w:ilvl="0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AD4CFD"/>
    <w:multiLevelType w:val="multilevel"/>
    <w:tmpl w:val="96D63B98"/>
    <w:lvl w:ilvl="0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633DCE"/>
    <w:multiLevelType w:val="multilevel"/>
    <w:tmpl w:val="B2E6D3AE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E14114"/>
    <w:multiLevelType w:val="multilevel"/>
    <w:tmpl w:val="96001284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9D4A80"/>
    <w:multiLevelType w:val="multilevel"/>
    <w:tmpl w:val="BFEE89AC"/>
    <w:lvl w:ilvl="0">
      <w:start w:val="200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156F79"/>
    <w:multiLevelType w:val="multilevel"/>
    <w:tmpl w:val="697C4CBC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C54246"/>
    <w:multiLevelType w:val="multilevel"/>
    <w:tmpl w:val="98742AB0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24"/>
    <w:rsid w:val="00773924"/>
    <w:rsid w:val="00C165BC"/>
    <w:rsid w:val="00C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F8FF56"/>
  <w15:docId w15:val="{E4B0820C-5D76-47B1-8E74-D7F299B6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FCA"/>
  </w:style>
  <w:style w:type="paragraph" w:styleId="Heading1">
    <w:name w:val="heading 1"/>
    <w:basedOn w:val="Normal"/>
    <w:next w:val="Normal"/>
    <w:link w:val="Heading1Char"/>
    <w:uiPriority w:val="9"/>
    <w:qFormat/>
    <w:rsid w:val="000833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3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33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8C7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7D40"/>
  </w:style>
  <w:style w:type="paragraph" w:styleId="Footer">
    <w:name w:val="footer"/>
    <w:basedOn w:val="Normal"/>
    <w:link w:val="FooterChar"/>
    <w:unhideWhenUsed/>
    <w:rsid w:val="008C7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C7D40"/>
  </w:style>
  <w:style w:type="character" w:customStyle="1" w:styleId="Heading1Char">
    <w:name w:val="Heading 1 Char"/>
    <w:basedOn w:val="DefaultParagraphFont"/>
    <w:link w:val="Heading1"/>
    <w:rsid w:val="000833A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833A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0833A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Emphasis">
    <w:name w:val="Emphasis"/>
    <w:uiPriority w:val="20"/>
    <w:qFormat/>
    <w:rsid w:val="000833AB"/>
    <w:rPr>
      <w:i/>
      <w:iCs/>
    </w:rPr>
  </w:style>
  <w:style w:type="character" w:styleId="Hyperlink">
    <w:name w:val="Hyperlink"/>
    <w:qFormat/>
    <w:rsid w:val="000833AB"/>
    <w:rPr>
      <w:color w:val="0000FF"/>
      <w:u w:val="single"/>
    </w:rPr>
  </w:style>
  <w:style w:type="character" w:styleId="Strong">
    <w:name w:val="Strong"/>
    <w:uiPriority w:val="22"/>
    <w:qFormat/>
    <w:rsid w:val="000833AB"/>
    <w:rPr>
      <w:b/>
      <w:bCs/>
    </w:rPr>
  </w:style>
  <w:style w:type="character" w:customStyle="1" w:styleId="vendor-sub-titlecategory-titlemenuhotel">
    <w:name w:val="vendor-sub-title category-title_menuhotel"/>
    <w:basedOn w:val="DefaultParagraphFont"/>
    <w:rsid w:val="000833AB"/>
  </w:style>
  <w:style w:type="character" w:customStyle="1" w:styleId="tabtitletext">
    <w:name w:val="tabtitletext"/>
    <w:basedOn w:val="DefaultParagraphFont"/>
    <w:rsid w:val="000833AB"/>
  </w:style>
  <w:style w:type="character" w:customStyle="1" w:styleId="articleseparator">
    <w:name w:val="article_separator"/>
    <w:rsid w:val="000833AB"/>
  </w:style>
  <w:style w:type="paragraph" w:styleId="BalloonText">
    <w:name w:val="Balloon Text"/>
    <w:basedOn w:val="Normal"/>
    <w:link w:val="BalloonTextChar"/>
    <w:semiHidden/>
    <w:rsid w:val="000833A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0833A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qFormat/>
    <w:rsid w:val="0008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833AB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table" w:styleId="TableGrid">
    <w:name w:val="Table Grid"/>
    <w:basedOn w:val="TableNormal"/>
    <w:rsid w:val="00083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33AB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546D3B"/>
    <w:pPr>
      <w:spacing w:after="0" w:line="240" w:lineRule="auto"/>
    </w:pPr>
    <w:rPr>
      <w:rFonts w:ascii="VNI-Times" w:eastAsia="Times New Roman" w:hAnsi="VNI-Times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2299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+aCK97b0Y46Ej2V4AYSJnB4QA==">CgMxLjAyCGguZ2pkZ3hzMgloLjNkeTZ2a20yDmgueGV2Y3poeXBvcG13MgloLjJldDkycDAyDWguOGZwMXJ0MzYyem8yDmgucmNiNHVka3hnbWJ5MghoLnR5amN3dDgAciExZmpBeWNTcmhtd2RtdU1OSmZOMjlOakpjR2lybVUxS20=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1529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vunguyen7120@gmail.com</dc:creator>
  <cp:lastModifiedBy>HELLO</cp:lastModifiedBy>
  <cp:revision>2</cp:revision>
  <dcterms:created xsi:type="dcterms:W3CDTF">2025-04-01T02:51:00Z</dcterms:created>
  <dcterms:modified xsi:type="dcterms:W3CDTF">2025-07-25T03:21:00Z</dcterms:modified>
</cp:coreProperties>
</file>